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58C16" w14:textId="72B0069E" w:rsidR="00DE48B0" w:rsidRPr="00F57DD6" w:rsidRDefault="00DE48B0" w:rsidP="00DE48B0">
      <w:pPr>
        <w:jc w:val="center"/>
        <w:rPr>
          <w:rFonts w:asciiTheme="minorHAnsi" w:hAnsiTheme="minorHAnsi"/>
          <w:b/>
        </w:rPr>
      </w:pPr>
      <w:r w:rsidRPr="00F57DD6">
        <w:rPr>
          <w:rFonts w:asciiTheme="minorHAnsi" w:hAnsiTheme="minorHAnsi"/>
          <w:b/>
        </w:rPr>
        <w:t>Hankeleping</w:t>
      </w:r>
      <w:r w:rsidR="000514FE" w:rsidRPr="00F57DD6">
        <w:rPr>
          <w:rFonts w:asciiTheme="minorHAnsi" w:hAnsiTheme="minorHAnsi"/>
          <w:b/>
        </w:rPr>
        <w:t>u projekt</w:t>
      </w:r>
      <w:r w:rsidRPr="00F57DD6">
        <w:rPr>
          <w:rFonts w:asciiTheme="minorHAnsi" w:hAnsiTheme="minorHAnsi"/>
          <w:b/>
        </w:rPr>
        <w:t xml:space="preserve"> </w:t>
      </w:r>
    </w:p>
    <w:p w14:paraId="25351E5C" w14:textId="77777777" w:rsidR="00DE48B0" w:rsidRPr="00F57DD6" w:rsidRDefault="00DE48B0" w:rsidP="00DE48B0">
      <w:pPr>
        <w:jc w:val="center"/>
        <w:rPr>
          <w:rFonts w:asciiTheme="minorHAnsi" w:hAnsiTheme="minorHAnsi"/>
          <w:color w:val="808080" w:themeColor="background1" w:themeShade="80"/>
        </w:rPr>
      </w:pPr>
    </w:p>
    <w:p w14:paraId="01DA8299" w14:textId="40331E8E" w:rsidR="00DE48B0" w:rsidRPr="00F57DD6" w:rsidRDefault="00586BDE" w:rsidP="00DE48B0">
      <w:pPr>
        <w:pStyle w:val="RKKparagraph"/>
        <w:jc w:val="right"/>
        <w:rPr>
          <w:rFonts w:asciiTheme="minorHAnsi" w:hAnsiTheme="minorHAnsi" w:cstheme="minorHAnsi"/>
        </w:rPr>
      </w:pPr>
      <w:r w:rsidRPr="00F57DD6">
        <w:rPr>
          <w:rFonts w:asciiTheme="minorHAnsi" w:hAnsiTheme="minorHAnsi" w:cstheme="minorHAnsi"/>
        </w:rPr>
        <w:t>&lt;</w:t>
      </w:r>
      <w:proofErr w:type="spellStart"/>
      <w:r w:rsidRPr="00F57DD6">
        <w:rPr>
          <w:rFonts w:asciiTheme="minorHAnsi" w:hAnsiTheme="minorHAnsi" w:cstheme="minorHAnsi"/>
        </w:rPr>
        <w:t>reg_kpv</w:t>
      </w:r>
      <w:proofErr w:type="spellEnd"/>
      <w:r w:rsidRPr="00F57DD6">
        <w:rPr>
          <w:rFonts w:asciiTheme="minorHAnsi" w:hAnsiTheme="minorHAnsi" w:cstheme="minorHAnsi"/>
        </w:rPr>
        <w:t>&gt; nr 2-2/2</w:t>
      </w:r>
      <w:r w:rsidR="00E9674E" w:rsidRPr="00F57DD6">
        <w:rPr>
          <w:rFonts w:asciiTheme="minorHAnsi" w:hAnsiTheme="minorHAnsi" w:cstheme="minorHAnsi"/>
        </w:rPr>
        <w:t>4</w:t>
      </w:r>
      <w:r w:rsidR="00DE48B0" w:rsidRPr="00F57DD6">
        <w:rPr>
          <w:rFonts w:asciiTheme="minorHAnsi" w:hAnsiTheme="minorHAnsi" w:cstheme="minorHAnsi"/>
        </w:rPr>
        <w:t>/&lt;</w:t>
      </w:r>
      <w:proofErr w:type="spellStart"/>
      <w:r w:rsidR="00DE48B0" w:rsidRPr="00F57DD6">
        <w:rPr>
          <w:rFonts w:asciiTheme="minorHAnsi" w:hAnsiTheme="minorHAnsi" w:cstheme="minorHAnsi"/>
        </w:rPr>
        <w:t>regist_nr</w:t>
      </w:r>
      <w:proofErr w:type="spellEnd"/>
      <w:r w:rsidR="00DE48B0" w:rsidRPr="00F57DD6">
        <w:rPr>
          <w:rFonts w:asciiTheme="minorHAnsi" w:hAnsiTheme="minorHAnsi" w:cstheme="minorHAnsi"/>
        </w:rPr>
        <w:t>&gt;-&lt;</w:t>
      </w:r>
      <w:proofErr w:type="spellStart"/>
      <w:r w:rsidR="00DE48B0" w:rsidRPr="00F57DD6">
        <w:rPr>
          <w:rFonts w:asciiTheme="minorHAnsi" w:hAnsiTheme="minorHAnsi" w:cstheme="minorHAnsi"/>
        </w:rPr>
        <w:t>jrk_nr</w:t>
      </w:r>
      <w:proofErr w:type="spellEnd"/>
      <w:r w:rsidR="00DE48B0" w:rsidRPr="00F57DD6">
        <w:rPr>
          <w:rFonts w:asciiTheme="minorHAnsi" w:hAnsiTheme="minorHAnsi" w:cstheme="minorHAnsi"/>
        </w:rPr>
        <w:t>&gt;</w:t>
      </w:r>
    </w:p>
    <w:p w14:paraId="36D0CC86" w14:textId="77777777" w:rsidR="00DE48B0" w:rsidRPr="00F57DD6" w:rsidRDefault="00DE48B0" w:rsidP="00DE48B0">
      <w:pPr>
        <w:rPr>
          <w:rFonts w:asciiTheme="minorHAnsi" w:hAnsiTheme="minorHAnsi"/>
        </w:rPr>
      </w:pPr>
    </w:p>
    <w:p w14:paraId="315844BC" w14:textId="75B4368F" w:rsidR="00E9674E" w:rsidRPr="00F57DD6" w:rsidRDefault="00E9674E" w:rsidP="00E9674E">
      <w:pPr>
        <w:pStyle w:val="RKKparagraph"/>
        <w:rPr>
          <w:rFonts w:asciiTheme="minorHAnsi" w:hAnsiTheme="minorHAnsi" w:cstheme="minorHAnsi"/>
        </w:rPr>
      </w:pPr>
      <w:r w:rsidRPr="00F57DD6">
        <w:rPr>
          <w:rFonts w:asciiTheme="minorHAnsi" w:hAnsiTheme="minorHAnsi" w:cstheme="minorHAnsi"/>
          <w:b/>
        </w:rPr>
        <w:t>Riigi Kaitseinvesteeringute Keskus</w:t>
      </w:r>
      <w:r w:rsidRPr="00F57DD6">
        <w:rPr>
          <w:rFonts w:asciiTheme="minorHAnsi" w:hAnsiTheme="minorHAnsi" w:cstheme="minorHAnsi"/>
        </w:rPr>
        <w:t xml:space="preserve"> (registrikood 70009764, asukoht Järve 34a, 11314 Tallinn) ja</w:t>
      </w:r>
      <w:r w:rsidR="000803C5" w:rsidRPr="00F57DD6">
        <w:rPr>
          <w:rFonts w:asciiTheme="minorHAnsi" w:hAnsiTheme="minorHAnsi" w:cstheme="minorHAnsi"/>
        </w:rPr>
        <w:t xml:space="preserve"> </w:t>
      </w:r>
      <w:r w:rsidRPr="00F57DD6">
        <w:rPr>
          <w:rFonts w:asciiTheme="minorHAnsi" w:hAnsiTheme="minorHAnsi" w:cstheme="minorHAnsi"/>
          <w:b/>
        </w:rPr>
        <w:t>Kaitsevägi</w:t>
      </w:r>
      <w:r w:rsidRPr="00F57DD6">
        <w:rPr>
          <w:rFonts w:asciiTheme="minorHAnsi" w:hAnsiTheme="minorHAnsi" w:cstheme="minorHAnsi"/>
        </w:rPr>
        <w:t xml:space="preserve"> (registrikood 70008641, asukoht Juhkentali 58, 15007 Tallinn), keda esindab volituste alusel __________,</w:t>
      </w:r>
    </w:p>
    <w:p w14:paraId="2251A8C1" w14:textId="77777777" w:rsidR="00E9674E" w:rsidRPr="00F57DD6" w:rsidRDefault="00E9674E" w:rsidP="00E9674E">
      <w:pPr>
        <w:pStyle w:val="RKKparagraph"/>
        <w:rPr>
          <w:rFonts w:asciiTheme="minorHAnsi" w:hAnsiTheme="minorHAnsi" w:cstheme="minorHAnsi"/>
        </w:rPr>
      </w:pPr>
      <w:r w:rsidRPr="00F57DD6">
        <w:rPr>
          <w:rFonts w:asciiTheme="minorHAnsi" w:hAnsiTheme="minorHAnsi" w:cstheme="minorHAnsi"/>
        </w:rPr>
        <w:t xml:space="preserve">edaspidi: </w:t>
      </w:r>
      <w:r w:rsidRPr="00F57DD6">
        <w:rPr>
          <w:rFonts w:asciiTheme="minorHAnsi" w:hAnsiTheme="minorHAnsi" w:cstheme="minorHAnsi"/>
          <w:b/>
        </w:rPr>
        <w:t>ostja</w:t>
      </w:r>
      <w:r w:rsidRPr="00F57DD6">
        <w:rPr>
          <w:rFonts w:asciiTheme="minorHAnsi" w:hAnsiTheme="minorHAnsi" w:cstheme="minorHAnsi"/>
        </w:rPr>
        <w:t>,</w:t>
      </w:r>
    </w:p>
    <w:p w14:paraId="31C3C064" w14:textId="77777777" w:rsidR="00E9674E" w:rsidRPr="00F57DD6" w:rsidRDefault="00E9674E" w:rsidP="00E9674E">
      <w:pPr>
        <w:rPr>
          <w:rFonts w:asciiTheme="minorHAnsi" w:hAnsiTheme="minorHAnsi"/>
        </w:rPr>
      </w:pPr>
    </w:p>
    <w:p w14:paraId="3DB892B9" w14:textId="77777777" w:rsidR="00E9674E" w:rsidRPr="00F57DD6" w:rsidRDefault="00E9674E" w:rsidP="00E9674E">
      <w:pPr>
        <w:pStyle w:val="RKKparagraph"/>
        <w:rPr>
          <w:rFonts w:asciiTheme="minorHAnsi" w:hAnsiTheme="minorHAnsi" w:cstheme="minorHAnsi"/>
        </w:rPr>
      </w:pPr>
      <w:r w:rsidRPr="00F57DD6">
        <w:rPr>
          <w:rFonts w:asciiTheme="minorHAnsi" w:hAnsiTheme="minorHAnsi" w:cstheme="minorHAnsi"/>
        </w:rPr>
        <w:t>ja</w:t>
      </w:r>
    </w:p>
    <w:p w14:paraId="6CE1873D" w14:textId="77777777" w:rsidR="00E9674E" w:rsidRPr="00F57DD6" w:rsidRDefault="00E9674E" w:rsidP="00E9674E">
      <w:pPr>
        <w:rPr>
          <w:rFonts w:asciiTheme="minorHAnsi" w:hAnsiTheme="minorHAnsi"/>
        </w:rPr>
      </w:pPr>
    </w:p>
    <w:p w14:paraId="230E2CAB" w14:textId="77777777" w:rsidR="00E9674E" w:rsidRPr="00F57DD6" w:rsidRDefault="00E9674E" w:rsidP="00E9674E">
      <w:pPr>
        <w:pStyle w:val="RKKparagraph"/>
        <w:rPr>
          <w:rFonts w:asciiTheme="minorHAnsi" w:hAnsiTheme="minorHAnsi" w:cstheme="minorHAnsi"/>
        </w:rPr>
      </w:pPr>
      <w:r w:rsidRPr="00F57DD6">
        <w:rPr>
          <w:rFonts w:asciiTheme="minorHAnsi" w:hAnsiTheme="minorHAnsi" w:cstheme="minorHAnsi"/>
        </w:rPr>
        <w:t xml:space="preserve">…………………... (registrikood ………………………………, asukoht ………………………………), keda esindab ……………………………… alusel ………………………………, edaspidi: </w:t>
      </w:r>
      <w:r w:rsidRPr="00F57DD6">
        <w:rPr>
          <w:rFonts w:asciiTheme="minorHAnsi" w:hAnsiTheme="minorHAnsi" w:cstheme="minorHAnsi"/>
          <w:b/>
        </w:rPr>
        <w:t>müüja</w:t>
      </w:r>
      <w:r w:rsidRPr="00F57DD6">
        <w:rPr>
          <w:rFonts w:asciiTheme="minorHAnsi" w:hAnsiTheme="minorHAnsi" w:cstheme="minorHAnsi"/>
        </w:rPr>
        <w:t xml:space="preserve">, </w:t>
      </w:r>
    </w:p>
    <w:p w14:paraId="71D4592F" w14:textId="77777777" w:rsidR="00E9674E" w:rsidRPr="00F57DD6" w:rsidRDefault="00E9674E" w:rsidP="00E9674E">
      <w:pPr>
        <w:rPr>
          <w:rFonts w:asciiTheme="minorHAnsi" w:hAnsiTheme="minorHAnsi"/>
        </w:rPr>
      </w:pPr>
    </w:p>
    <w:p w14:paraId="7A6E61B2" w14:textId="77777777" w:rsidR="00E9674E" w:rsidRPr="00F57DD6" w:rsidRDefault="00E9674E" w:rsidP="00E9674E">
      <w:pPr>
        <w:pStyle w:val="RKKparagraph"/>
        <w:rPr>
          <w:rFonts w:asciiTheme="minorHAnsi" w:hAnsiTheme="minorHAnsi" w:cstheme="minorHAnsi"/>
        </w:rPr>
      </w:pPr>
      <w:r w:rsidRPr="00F57DD6">
        <w:rPr>
          <w:rFonts w:asciiTheme="minorHAnsi" w:hAnsiTheme="minorHAnsi" w:cstheme="minorHAnsi"/>
        </w:rPr>
        <w:t xml:space="preserve">eraldi: </w:t>
      </w:r>
      <w:r w:rsidRPr="00F57DD6">
        <w:rPr>
          <w:rFonts w:asciiTheme="minorHAnsi" w:hAnsiTheme="minorHAnsi" w:cstheme="minorHAnsi"/>
          <w:b/>
        </w:rPr>
        <w:t>pool</w:t>
      </w:r>
      <w:r w:rsidRPr="00F57DD6">
        <w:rPr>
          <w:rFonts w:asciiTheme="minorHAnsi" w:hAnsiTheme="minorHAnsi" w:cstheme="minorHAnsi"/>
        </w:rPr>
        <w:t xml:space="preserve"> ja ühiselt: </w:t>
      </w:r>
      <w:r w:rsidRPr="00F57DD6">
        <w:rPr>
          <w:rFonts w:asciiTheme="minorHAnsi" w:hAnsiTheme="minorHAnsi" w:cstheme="minorHAnsi"/>
          <w:b/>
        </w:rPr>
        <w:t>pooled</w:t>
      </w:r>
      <w:r w:rsidRPr="00F57DD6">
        <w:rPr>
          <w:rFonts w:asciiTheme="minorHAnsi" w:hAnsiTheme="minorHAnsi" w:cstheme="minorHAnsi"/>
        </w:rPr>
        <w:t>, on sõlminud järgmise lepingu.</w:t>
      </w:r>
    </w:p>
    <w:p w14:paraId="0BC69FE4" w14:textId="77777777" w:rsidR="00DE48B0" w:rsidRPr="00F57DD6" w:rsidRDefault="00DE48B0" w:rsidP="00DE48B0">
      <w:pPr>
        <w:rPr>
          <w:rFonts w:asciiTheme="minorHAnsi" w:hAnsiTheme="minorHAnsi"/>
        </w:rPr>
      </w:pPr>
    </w:p>
    <w:p w14:paraId="5DF0A520" w14:textId="77777777" w:rsidR="00DE48B0" w:rsidRPr="00F57DD6" w:rsidRDefault="00DE48B0" w:rsidP="00DE48B0">
      <w:pPr>
        <w:pStyle w:val="RKKH1"/>
        <w:rPr>
          <w:rFonts w:asciiTheme="minorHAnsi" w:hAnsiTheme="minorHAnsi" w:cstheme="minorHAnsi"/>
        </w:rPr>
      </w:pPr>
      <w:bookmarkStart w:id="0" w:name="_Toc2"/>
      <w:r w:rsidRPr="00F57DD6">
        <w:rPr>
          <w:rFonts w:asciiTheme="minorHAnsi" w:hAnsiTheme="minorHAnsi" w:cstheme="minorHAnsi"/>
        </w:rPr>
        <w:t>Lepingu sõlmimise alus ja ese</w:t>
      </w:r>
      <w:bookmarkEnd w:id="0"/>
    </w:p>
    <w:p w14:paraId="73FB9869" w14:textId="77777777" w:rsidR="00DE48B0" w:rsidRPr="00F57DD6" w:rsidRDefault="00DE48B0" w:rsidP="00DE48B0">
      <w:pPr>
        <w:rPr>
          <w:rFonts w:asciiTheme="minorHAnsi" w:hAnsiTheme="minorHAnsi"/>
        </w:rPr>
      </w:pPr>
    </w:p>
    <w:p w14:paraId="6D634C76" w14:textId="45DAFCE0" w:rsidR="00DE48B0" w:rsidRPr="0089503D" w:rsidRDefault="00330990" w:rsidP="0089503D">
      <w:pPr>
        <w:pStyle w:val="RKKH2"/>
        <w:rPr>
          <w:rFonts w:ascii="Calibri" w:hAnsi="Calibri" w:cs="Calibri"/>
        </w:rPr>
      </w:pPr>
      <w:bookmarkStart w:id="1" w:name="_Toc3"/>
      <w:r w:rsidRPr="0089503D">
        <w:rPr>
          <w:rFonts w:ascii="Calibri" w:hAnsi="Calibri" w:cs="Calibri"/>
        </w:rPr>
        <w:t xml:space="preserve">Leping on sõlmitud lähtudes </w:t>
      </w:r>
      <w:r w:rsidR="00B07D2A" w:rsidRPr="0089503D">
        <w:rPr>
          <w:rFonts w:ascii="Calibri" w:hAnsi="Calibri" w:cs="Calibri"/>
        </w:rPr>
        <w:t xml:space="preserve">dünaamilise hankesüsteemi „Transpordivahendite, relvastuse ja tehnika elutsükliks vajalike katete ostmine, valmistamine, remontimine ja hooldamine“ (viitenumber 260548) kategooria </w:t>
      </w:r>
      <w:r w:rsidR="00E9674E" w:rsidRPr="0089503D">
        <w:rPr>
          <w:rFonts w:ascii="Calibri" w:hAnsi="Calibri" w:cs="Calibri"/>
        </w:rPr>
        <w:t>1</w:t>
      </w:r>
      <w:r w:rsidR="00B07D2A" w:rsidRPr="0089503D">
        <w:rPr>
          <w:rFonts w:ascii="Calibri" w:hAnsi="Calibri" w:cs="Calibri"/>
        </w:rPr>
        <w:t xml:space="preserve"> seotud hanke</w:t>
      </w:r>
      <w:r w:rsidRPr="0089503D">
        <w:rPr>
          <w:rFonts w:ascii="Calibri" w:hAnsi="Calibri" w:cs="Calibri"/>
        </w:rPr>
        <w:t xml:space="preserve"> „</w:t>
      </w:r>
      <w:r w:rsidR="0016240A" w:rsidRPr="0089503D">
        <w:rPr>
          <w:rFonts w:ascii="Calibri" w:hAnsi="Calibri" w:cs="Calibri"/>
        </w:rPr>
        <w:t>Transpordivahendite istmete ostmise ja remontimise kestvusleping 2024-2025</w:t>
      </w:r>
      <w:r w:rsidR="00485C9F" w:rsidRPr="0089503D">
        <w:rPr>
          <w:rFonts w:ascii="Calibri" w:hAnsi="Calibri" w:cs="Calibri"/>
        </w:rPr>
        <w:t xml:space="preserve">“ (viitenumber </w:t>
      </w:r>
      <w:r w:rsidR="0089503D" w:rsidRPr="0089503D">
        <w:rPr>
          <w:rFonts w:ascii="Calibri" w:hAnsi="Calibri" w:cs="Calibri"/>
          <w:bCs/>
        </w:rPr>
        <w:t>280932</w:t>
      </w:r>
      <w:r w:rsidRPr="0089503D">
        <w:rPr>
          <w:rFonts w:ascii="Calibri" w:hAnsi="Calibri" w:cs="Calibri"/>
        </w:rPr>
        <w:t>) alusdokumentidest ja selles müüja esitatud pakkumusest.</w:t>
      </w:r>
      <w:bookmarkEnd w:id="1"/>
    </w:p>
    <w:p w14:paraId="251734BE" w14:textId="502C14F4" w:rsidR="00DE48B0" w:rsidRPr="00F57DD6" w:rsidRDefault="00DE48B0" w:rsidP="0016240A">
      <w:pPr>
        <w:pStyle w:val="RKKH2"/>
        <w:rPr>
          <w:rFonts w:asciiTheme="minorHAnsi" w:hAnsiTheme="minorHAnsi" w:cstheme="minorHAnsi"/>
        </w:rPr>
      </w:pPr>
      <w:bookmarkStart w:id="2" w:name="_Toc12"/>
      <w:r w:rsidRPr="00F57DD6">
        <w:rPr>
          <w:rFonts w:asciiTheme="minorHAnsi" w:hAnsiTheme="minorHAnsi" w:cstheme="minorHAnsi"/>
        </w:rPr>
        <w:t xml:space="preserve">Lepingu ese on </w:t>
      </w:r>
      <w:r w:rsidR="0016240A" w:rsidRPr="00F57DD6">
        <w:rPr>
          <w:rFonts w:asciiTheme="minorHAnsi" w:hAnsiTheme="minorHAnsi" w:cstheme="minorHAnsi"/>
        </w:rPr>
        <w:t>Kaitseväe transpordivahendite istmete (edaspidi kaup) ostmine ja remontimine (edaspidi teenus)</w:t>
      </w:r>
      <w:bookmarkEnd w:id="2"/>
      <w:r w:rsidR="0016240A" w:rsidRPr="00F57DD6">
        <w:rPr>
          <w:rFonts w:asciiTheme="minorHAnsi" w:hAnsiTheme="minorHAnsi" w:cstheme="minorHAnsi"/>
        </w:rPr>
        <w:t>.</w:t>
      </w:r>
    </w:p>
    <w:p w14:paraId="28D93FA4" w14:textId="42302A4C" w:rsidR="00DC488B" w:rsidRPr="00F57DD6" w:rsidRDefault="00DC488B" w:rsidP="00DC488B">
      <w:pPr>
        <w:pStyle w:val="RKKH2"/>
        <w:ind w:left="822" w:hanging="397"/>
        <w:rPr>
          <w:rFonts w:asciiTheme="minorHAnsi" w:hAnsiTheme="minorHAnsi" w:cstheme="minorHAnsi"/>
        </w:rPr>
      </w:pPr>
      <w:r w:rsidRPr="00F57DD6">
        <w:rPr>
          <w:rFonts w:asciiTheme="minorHAnsi" w:hAnsiTheme="minorHAnsi" w:cstheme="minorHAnsi"/>
        </w:rPr>
        <w:t xml:space="preserve">Lepingus kohalduvad kõik dünaamilise hankesüsteemi hankelepingu </w:t>
      </w:r>
      <w:r w:rsidR="00E9674E" w:rsidRPr="00F57DD6">
        <w:rPr>
          <w:rFonts w:asciiTheme="minorHAnsi" w:hAnsiTheme="minorHAnsi" w:cstheme="minorHAnsi"/>
        </w:rPr>
        <w:t>üld</w:t>
      </w:r>
      <w:r w:rsidRPr="00F57DD6">
        <w:rPr>
          <w:rFonts w:asciiTheme="minorHAnsi" w:hAnsiTheme="minorHAnsi" w:cstheme="minorHAnsi"/>
        </w:rPr>
        <w:t>tingimused (</w:t>
      </w:r>
      <w:r w:rsidR="00B83438" w:rsidRPr="00F57DD6">
        <w:rPr>
          <w:rFonts w:asciiTheme="minorHAnsi" w:hAnsiTheme="minorHAnsi" w:cstheme="minorHAnsi"/>
        </w:rPr>
        <w:t>Lisa 4</w:t>
      </w:r>
      <w:r w:rsidRPr="00F57DD6">
        <w:rPr>
          <w:rFonts w:asciiTheme="minorHAnsi" w:hAnsiTheme="minorHAnsi" w:cstheme="minorHAnsi"/>
        </w:rPr>
        <w:t xml:space="preserve">). Vastuolude korral </w:t>
      </w:r>
      <w:r w:rsidR="00B07D2A" w:rsidRPr="00F57DD6">
        <w:rPr>
          <w:rFonts w:asciiTheme="minorHAnsi" w:hAnsiTheme="minorHAnsi" w:cstheme="minorHAnsi"/>
        </w:rPr>
        <w:t>lähtuvad pooled kestvuslepingu tingimustest</w:t>
      </w:r>
      <w:r w:rsidR="00B83438" w:rsidRPr="00F57DD6">
        <w:rPr>
          <w:rFonts w:asciiTheme="minorHAnsi" w:hAnsiTheme="minorHAnsi" w:cstheme="minorHAnsi"/>
        </w:rPr>
        <w:t>.</w:t>
      </w:r>
    </w:p>
    <w:p w14:paraId="3C99B172" w14:textId="77777777" w:rsidR="00277C4E" w:rsidRPr="00F57DD6" w:rsidRDefault="00277C4E" w:rsidP="00277C4E">
      <w:pPr>
        <w:pStyle w:val="RKKH2"/>
        <w:numPr>
          <w:ilvl w:val="0"/>
          <w:numId w:val="0"/>
        </w:numPr>
        <w:ind w:left="1134"/>
        <w:rPr>
          <w:rFonts w:asciiTheme="minorHAnsi" w:hAnsiTheme="minorHAnsi" w:cstheme="minorHAnsi"/>
        </w:rPr>
      </w:pPr>
    </w:p>
    <w:p w14:paraId="6F393283" w14:textId="77777777" w:rsidR="00277C4E" w:rsidRPr="00F57DD6" w:rsidRDefault="00277C4E" w:rsidP="00277C4E">
      <w:pPr>
        <w:pStyle w:val="RKKH1"/>
        <w:rPr>
          <w:rFonts w:asciiTheme="minorHAnsi" w:hAnsiTheme="minorHAnsi" w:cstheme="minorHAnsi"/>
        </w:rPr>
      </w:pPr>
      <w:r w:rsidRPr="00F57DD6">
        <w:rPr>
          <w:rFonts w:asciiTheme="minorHAnsi" w:hAnsiTheme="minorHAnsi" w:cstheme="minorHAnsi"/>
        </w:rPr>
        <w:t>Lepingu täitmine</w:t>
      </w:r>
    </w:p>
    <w:p w14:paraId="0053AC1A" w14:textId="77777777" w:rsidR="00277C4E" w:rsidRPr="00F57DD6" w:rsidRDefault="00277C4E" w:rsidP="00277C4E">
      <w:pPr>
        <w:pStyle w:val="RKKH1"/>
        <w:numPr>
          <w:ilvl w:val="0"/>
          <w:numId w:val="0"/>
        </w:numPr>
        <w:ind w:left="644"/>
        <w:rPr>
          <w:rFonts w:asciiTheme="minorHAnsi" w:hAnsiTheme="minorHAnsi" w:cstheme="minorHAnsi"/>
        </w:rPr>
      </w:pPr>
    </w:p>
    <w:p w14:paraId="254526DF" w14:textId="17BE8C63" w:rsidR="00B20B3A" w:rsidRPr="007B2185" w:rsidRDefault="00B20B3A" w:rsidP="00B20B3A">
      <w:pPr>
        <w:pStyle w:val="RKKH2"/>
        <w:ind w:left="822" w:hanging="397"/>
        <w:rPr>
          <w:rFonts w:asciiTheme="minorHAnsi" w:hAnsiTheme="minorHAnsi" w:cstheme="minorHAnsi"/>
          <w:highlight w:val="yellow"/>
        </w:rPr>
      </w:pPr>
      <w:r w:rsidRPr="00F57DD6">
        <w:rPr>
          <w:rFonts w:asciiTheme="minorHAnsi" w:hAnsiTheme="minorHAnsi" w:cstheme="minorHAnsi"/>
        </w:rPr>
        <w:t>Ostja sõlmib lepingu (edaspidi</w:t>
      </w:r>
      <w:r w:rsidR="004D1E09" w:rsidRPr="00F57DD6">
        <w:rPr>
          <w:rFonts w:asciiTheme="minorHAnsi" w:hAnsiTheme="minorHAnsi" w:cstheme="minorHAnsi"/>
        </w:rPr>
        <w:t xml:space="preserve"> ka</w:t>
      </w:r>
      <w:r w:rsidRPr="00F57DD6">
        <w:rPr>
          <w:rFonts w:asciiTheme="minorHAnsi" w:hAnsiTheme="minorHAnsi" w:cstheme="minorHAnsi"/>
        </w:rPr>
        <w:t xml:space="preserve">: </w:t>
      </w:r>
      <w:r w:rsidRPr="00F57DD6">
        <w:rPr>
          <w:rFonts w:asciiTheme="minorHAnsi" w:hAnsiTheme="minorHAnsi" w:cstheme="minorHAnsi"/>
          <w:b/>
        </w:rPr>
        <w:t>kestvusleping</w:t>
      </w:r>
      <w:r w:rsidRPr="00F57DD6">
        <w:rPr>
          <w:rFonts w:asciiTheme="minorHAnsi" w:hAnsiTheme="minorHAnsi" w:cstheme="minorHAnsi"/>
        </w:rPr>
        <w:t xml:space="preserve">) pakkujaga, kes on esitanud </w:t>
      </w:r>
      <w:r w:rsidR="00C82302" w:rsidRPr="00F57DD6">
        <w:rPr>
          <w:rFonts w:asciiTheme="minorHAnsi" w:hAnsiTheme="minorHAnsi" w:cstheme="minorHAnsi"/>
        </w:rPr>
        <w:t>seotud hanke</w:t>
      </w:r>
      <w:r w:rsidRPr="00F57DD6">
        <w:rPr>
          <w:rFonts w:asciiTheme="minorHAnsi" w:hAnsiTheme="minorHAnsi" w:cstheme="minorHAnsi"/>
        </w:rPr>
        <w:t xml:space="preserve"> </w:t>
      </w:r>
      <w:r w:rsidRPr="007B2185">
        <w:rPr>
          <w:rFonts w:asciiTheme="minorHAnsi" w:hAnsiTheme="minorHAnsi" w:cstheme="minorHAnsi"/>
          <w:highlight w:val="yellow"/>
        </w:rPr>
        <w:t>alusdokumentidele vastava ja pakkumuste hindamiskriteeriumite alusel parima pakkumuse (kes sai pakkumuste hindamisel enim väärtuspunkte) ning kellel puuduvad eduka pakkuja kontrollimise hetkel kõrvaldamise alused.</w:t>
      </w:r>
    </w:p>
    <w:p w14:paraId="68F0F301" w14:textId="0C00A958" w:rsidR="00B20B3A" w:rsidRDefault="00B20B3A" w:rsidP="00B20B3A">
      <w:pPr>
        <w:pStyle w:val="RKKH2"/>
        <w:ind w:left="822" w:hanging="397"/>
        <w:rPr>
          <w:rFonts w:asciiTheme="minorHAnsi" w:hAnsiTheme="minorHAnsi" w:cstheme="minorHAnsi"/>
        </w:rPr>
      </w:pPr>
      <w:r w:rsidRPr="00F57DD6">
        <w:rPr>
          <w:rFonts w:asciiTheme="minorHAnsi" w:hAnsiTheme="minorHAnsi" w:cstheme="minorHAnsi"/>
        </w:rPr>
        <w:t xml:space="preserve">Kestvusleping sõlmitakse </w:t>
      </w:r>
      <w:r w:rsidR="000B6E5F" w:rsidRPr="00F57DD6">
        <w:rPr>
          <w:rFonts w:asciiTheme="minorHAnsi" w:hAnsiTheme="minorHAnsi" w:cstheme="minorHAnsi"/>
        </w:rPr>
        <w:t>kauba</w:t>
      </w:r>
      <w:r w:rsidRPr="00F57DD6">
        <w:rPr>
          <w:rFonts w:asciiTheme="minorHAnsi" w:hAnsiTheme="minorHAnsi" w:cstheme="minorHAnsi"/>
        </w:rPr>
        <w:t xml:space="preserve"> ostmiseks </w:t>
      </w:r>
      <w:r w:rsidR="00AF5A5C" w:rsidRPr="00F57DD6">
        <w:rPr>
          <w:rFonts w:asciiTheme="minorHAnsi" w:hAnsiTheme="minorHAnsi" w:cstheme="minorHAnsi"/>
        </w:rPr>
        <w:t xml:space="preserve">või teenuste tellimiseks </w:t>
      </w:r>
      <w:r w:rsidRPr="00F57DD6">
        <w:rPr>
          <w:rFonts w:asciiTheme="minorHAnsi" w:hAnsiTheme="minorHAnsi" w:cstheme="minorHAnsi"/>
        </w:rPr>
        <w:t xml:space="preserve">lepingu perioodi jooksul </w:t>
      </w:r>
      <w:r w:rsidR="00C82302" w:rsidRPr="00F57DD6">
        <w:rPr>
          <w:rFonts w:asciiTheme="minorHAnsi" w:hAnsiTheme="minorHAnsi" w:cstheme="minorHAnsi"/>
        </w:rPr>
        <w:t xml:space="preserve">seotud hanke </w:t>
      </w:r>
      <w:r w:rsidRPr="00F57DD6">
        <w:rPr>
          <w:rFonts w:asciiTheme="minorHAnsi" w:hAnsiTheme="minorHAnsi" w:cstheme="minorHAnsi"/>
        </w:rPr>
        <w:t xml:space="preserve">tehnilises kirjelduses kirjeldatud </w:t>
      </w:r>
      <w:r w:rsidR="000B6E5F" w:rsidRPr="00F57DD6">
        <w:rPr>
          <w:rFonts w:asciiTheme="minorHAnsi" w:hAnsiTheme="minorHAnsi" w:cstheme="minorHAnsi"/>
        </w:rPr>
        <w:t>kauba</w:t>
      </w:r>
      <w:r w:rsidR="00AF5A5C" w:rsidRPr="00F57DD6">
        <w:rPr>
          <w:rFonts w:asciiTheme="minorHAnsi" w:hAnsiTheme="minorHAnsi" w:cstheme="minorHAnsi"/>
        </w:rPr>
        <w:t>/teenuse</w:t>
      </w:r>
      <w:r w:rsidRPr="00F57DD6">
        <w:rPr>
          <w:rFonts w:asciiTheme="minorHAnsi" w:hAnsiTheme="minorHAnsi" w:cstheme="minorHAnsi"/>
        </w:rPr>
        <w:t xml:space="preserve"> nimekirja ja kirjelduste alusel. Kestvuslepingu alusel </w:t>
      </w:r>
      <w:r w:rsidR="00C82302" w:rsidRPr="00F57DD6">
        <w:rPr>
          <w:rFonts w:asciiTheme="minorHAnsi" w:hAnsiTheme="minorHAnsi" w:cstheme="minorHAnsi"/>
        </w:rPr>
        <w:t>on ostjal õigus tellida lepingu</w:t>
      </w:r>
      <w:r w:rsidRPr="00F57DD6">
        <w:rPr>
          <w:rFonts w:asciiTheme="minorHAnsi" w:hAnsiTheme="minorHAnsi" w:cstheme="minorHAnsi"/>
        </w:rPr>
        <w:t xml:space="preserve">perioodi jooksul tehnilises kirjelduses nimetatud </w:t>
      </w:r>
      <w:r w:rsidR="000B6E5F" w:rsidRPr="00F57DD6">
        <w:rPr>
          <w:rFonts w:asciiTheme="minorHAnsi" w:hAnsiTheme="minorHAnsi" w:cstheme="minorHAnsi"/>
        </w:rPr>
        <w:t>kaupu</w:t>
      </w:r>
      <w:r w:rsidR="00AF5A5C" w:rsidRPr="00F57DD6">
        <w:rPr>
          <w:rFonts w:asciiTheme="minorHAnsi" w:hAnsiTheme="minorHAnsi" w:cstheme="minorHAnsi"/>
        </w:rPr>
        <w:t>/teenuseid</w:t>
      </w:r>
      <w:r w:rsidR="005924A4" w:rsidRPr="00F57DD6">
        <w:rPr>
          <w:rFonts w:asciiTheme="minorHAnsi" w:hAnsiTheme="minorHAnsi" w:cstheme="minorHAnsi"/>
        </w:rPr>
        <w:t xml:space="preserve"> eduka</w:t>
      </w:r>
      <w:r w:rsidRPr="00F57DD6">
        <w:rPr>
          <w:rFonts w:asciiTheme="minorHAnsi" w:hAnsiTheme="minorHAnsi" w:cstheme="minorHAnsi"/>
        </w:rPr>
        <w:t xml:space="preserve"> </w:t>
      </w:r>
      <w:r w:rsidR="005924A4" w:rsidRPr="00F57DD6">
        <w:rPr>
          <w:rFonts w:asciiTheme="minorHAnsi" w:hAnsiTheme="minorHAnsi" w:cstheme="minorHAnsi"/>
        </w:rPr>
        <w:t>pakkumuse esitanud pakkujalt</w:t>
      </w:r>
      <w:r w:rsidRPr="00F57DD6">
        <w:rPr>
          <w:rFonts w:asciiTheme="minorHAnsi" w:hAnsiTheme="minorHAnsi" w:cstheme="minorHAnsi"/>
        </w:rPr>
        <w:t>.</w:t>
      </w:r>
    </w:p>
    <w:p w14:paraId="7EA75DD4" w14:textId="52B4C66F" w:rsidR="00B20B3A" w:rsidRPr="00F57DD6" w:rsidRDefault="00B20B3A" w:rsidP="00B20B3A">
      <w:pPr>
        <w:pStyle w:val="RKKH2"/>
        <w:ind w:left="1134" w:hanging="708"/>
        <w:rPr>
          <w:rFonts w:asciiTheme="minorHAnsi" w:hAnsiTheme="minorHAnsi" w:cstheme="minorHAnsi"/>
        </w:rPr>
      </w:pPr>
      <w:r w:rsidRPr="00F57DD6">
        <w:rPr>
          <w:rFonts w:asciiTheme="minorHAnsi" w:hAnsiTheme="minorHAnsi" w:cstheme="minorHAnsi"/>
        </w:rPr>
        <w:t>Kauba</w:t>
      </w:r>
      <w:r w:rsidR="00AF5A5C" w:rsidRPr="00F57DD6">
        <w:rPr>
          <w:rFonts w:asciiTheme="minorHAnsi" w:hAnsiTheme="minorHAnsi" w:cstheme="minorHAnsi"/>
        </w:rPr>
        <w:t xml:space="preserve"> ostmine/teenuse</w:t>
      </w:r>
      <w:r w:rsidRPr="00F57DD6">
        <w:rPr>
          <w:rFonts w:asciiTheme="minorHAnsi" w:hAnsiTheme="minorHAnsi" w:cstheme="minorHAnsi"/>
        </w:rPr>
        <w:t xml:space="preserve"> tellimine toimub alljärgneva korra alusel.</w:t>
      </w:r>
    </w:p>
    <w:p w14:paraId="75C78081" w14:textId="77777777" w:rsidR="00B20B3A" w:rsidRPr="00F57DD6" w:rsidRDefault="00B20B3A" w:rsidP="00B20B3A">
      <w:pPr>
        <w:pStyle w:val="RKKH3"/>
        <w:tabs>
          <w:tab w:val="num" w:pos="1855"/>
        </w:tabs>
        <w:rPr>
          <w:rFonts w:asciiTheme="minorHAnsi" w:hAnsiTheme="minorHAnsi" w:cstheme="minorHAnsi"/>
        </w:rPr>
      </w:pPr>
      <w:r w:rsidRPr="00F57DD6">
        <w:rPr>
          <w:rFonts w:asciiTheme="minorHAnsi" w:hAnsiTheme="minorHAnsi" w:cstheme="minorHAnsi"/>
        </w:rPr>
        <w:t>Ostja esitab müüjale hinnapäringu.</w:t>
      </w:r>
    </w:p>
    <w:p w14:paraId="0199C3B0" w14:textId="05ECE475" w:rsidR="00B20B3A" w:rsidRPr="00F57DD6" w:rsidRDefault="00B20B3A" w:rsidP="00B20B3A">
      <w:pPr>
        <w:pStyle w:val="RKKH3"/>
        <w:tabs>
          <w:tab w:val="num" w:pos="1855"/>
        </w:tabs>
        <w:rPr>
          <w:rFonts w:asciiTheme="minorHAnsi" w:hAnsiTheme="minorHAnsi" w:cstheme="minorHAnsi"/>
        </w:rPr>
      </w:pPr>
      <w:r w:rsidRPr="00F431BF">
        <w:rPr>
          <w:rFonts w:asciiTheme="minorHAnsi" w:hAnsiTheme="minorHAnsi" w:cstheme="minorHAnsi"/>
          <w:highlight w:val="yellow"/>
        </w:rPr>
        <w:t xml:space="preserve">Müüja esitab </w:t>
      </w:r>
      <w:r w:rsidRPr="00F431BF">
        <w:rPr>
          <w:rFonts w:asciiTheme="minorHAnsi" w:hAnsiTheme="minorHAnsi" w:cstheme="minorHAnsi"/>
          <w:highlight w:val="yellow"/>
          <w:u w:val="single"/>
        </w:rPr>
        <w:t>hiljemalt 5 tööpäeva jooksul</w:t>
      </w:r>
      <w:r w:rsidRPr="00F431BF">
        <w:rPr>
          <w:rFonts w:asciiTheme="minorHAnsi" w:hAnsiTheme="minorHAnsi" w:cstheme="minorHAnsi"/>
          <w:highlight w:val="yellow"/>
        </w:rPr>
        <w:t xml:space="preserve"> pärast ostjalt hinnapäringu saamist pakkumuse koos kauba</w:t>
      </w:r>
      <w:r w:rsidR="00AF5A5C" w:rsidRPr="00F431BF">
        <w:rPr>
          <w:rFonts w:asciiTheme="minorHAnsi" w:hAnsiTheme="minorHAnsi" w:cstheme="minorHAnsi"/>
          <w:highlight w:val="yellow"/>
        </w:rPr>
        <w:t>/teenuse</w:t>
      </w:r>
      <w:r w:rsidRPr="00F431BF">
        <w:rPr>
          <w:rFonts w:asciiTheme="minorHAnsi" w:hAnsiTheme="minorHAnsi" w:cstheme="minorHAnsi"/>
          <w:highlight w:val="yellow"/>
        </w:rPr>
        <w:t xml:space="preserve"> maksumusega, </w:t>
      </w:r>
      <w:r w:rsidRPr="000203D2">
        <w:rPr>
          <w:rFonts w:asciiTheme="minorHAnsi" w:hAnsiTheme="minorHAnsi" w:cstheme="minorHAnsi"/>
          <w:b/>
          <w:bCs/>
          <w:highlight w:val="yellow"/>
        </w:rPr>
        <w:t xml:space="preserve">mis ei tohi ületada </w:t>
      </w:r>
      <w:r w:rsidR="00B83438" w:rsidRPr="000203D2">
        <w:rPr>
          <w:rFonts w:asciiTheme="minorHAnsi" w:hAnsiTheme="minorHAnsi" w:cstheme="minorHAnsi"/>
          <w:b/>
          <w:bCs/>
          <w:highlight w:val="yellow"/>
        </w:rPr>
        <w:t>seotud hankes</w:t>
      </w:r>
      <w:r w:rsidRPr="000203D2">
        <w:rPr>
          <w:rFonts w:asciiTheme="minorHAnsi" w:hAnsiTheme="minorHAnsi" w:cstheme="minorHAnsi"/>
          <w:b/>
          <w:bCs/>
          <w:highlight w:val="yellow"/>
        </w:rPr>
        <w:t xml:space="preserve"> esitatud pakkumuse hinda.</w:t>
      </w:r>
      <w:r w:rsidRPr="00F57DD6">
        <w:rPr>
          <w:rFonts w:asciiTheme="minorHAnsi" w:hAnsiTheme="minorHAnsi" w:cstheme="minorHAnsi"/>
        </w:rPr>
        <w:t xml:space="preserve"> </w:t>
      </w:r>
      <w:r w:rsidR="001833E5" w:rsidRPr="00F431BF">
        <w:rPr>
          <w:rFonts w:asciiTheme="minorHAnsi" w:hAnsiTheme="minorHAnsi" w:cstheme="minorHAnsi"/>
          <w:highlight w:val="cyan"/>
        </w:rPr>
        <w:t>Hinnapakkumus sisaldab kalkulatsioonina eeldatavat töötundide arvu, põhimaterjali kulu ning kasutatavate kulumaterjalide loetelu koos maksumustega ja tootjagarantii andmetega.</w:t>
      </w:r>
      <w:r w:rsidR="001833E5" w:rsidRPr="00F57DD6">
        <w:rPr>
          <w:rFonts w:asciiTheme="minorHAnsi" w:hAnsiTheme="minorHAnsi" w:cstheme="minorHAnsi"/>
        </w:rPr>
        <w:t xml:space="preserve"> </w:t>
      </w:r>
      <w:r w:rsidRPr="00F57DD6">
        <w:rPr>
          <w:rFonts w:asciiTheme="minorHAnsi" w:hAnsiTheme="minorHAnsi" w:cstheme="minorHAnsi"/>
        </w:rPr>
        <w:t>Juhul, kui müüjal pole võimalik sellest tähtajast kinni pidada, teavitab ta sellest ostjat viivitamata.</w:t>
      </w:r>
    </w:p>
    <w:p w14:paraId="42307683" w14:textId="5D867475" w:rsidR="00277C4E" w:rsidRDefault="00B20B3A" w:rsidP="00E03F15">
      <w:pPr>
        <w:pStyle w:val="RKKH3"/>
        <w:rPr>
          <w:rFonts w:asciiTheme="minorHAnsi" w:hAnsiTheme="minorHAnsi" w:cstheme="minorHAnsi"/>
        </w:rPr>
      </w:pPr>
      <w:r w:rsidRPr="00F57DD6">
        <w:rPr>
          <w:rFonts w:asciiTheme="minorHAnsi" w:hAnsiTheme="minorHAnsi" w:cstheme="minorHAnsi"/>
        </w:rPr>
        <w:t>Ostja annab pakkumusele nõusoleku ostutellimuse tegemise</w:t>
      </w:r>
      <w:r w:rsidR="00BC71F7" w:rsidRPr="00F57DD6">
        <w:rPr>
          <w:rFonts w:asciiTheme="minorHAnsi" w:hAnsiTheme="minorHAnsi" w:cstheme="minorHAnsi"/>
        </w:rPr>
        <w:t>ga</w:t>
      </w:r>
      <w:r w:rsidRPr="00F57DD6">
        <w:rPr>
          <w:rFonts w:asciiTheme="minorHAnsi" w:hAnsiTheme="minorHAnsi" w:cstheme="minorHAnsi"/>
        </w:rPr>
        <w:t xml:space="preserve"> või keeldub pakkumusest hiljemalt </w:t>
      </w:r>
      <w:r w:rsidRPr="00F57DD6">
        <w:rPr>
          <w:rFonts w:asciiTheme="minorHAnsi" w:hAnsiTheme="minorHAnsi" w:cstheme="minorHAnsi"/>
          <w:u w:val="single"/>
        </w:rPr>
        <w:t>14 päeva jooksul</w:t>
      </w:r>
      <w:r w:rsidRPr="00F57DD6">
        <w:rPr>
          <w:rFonts w:asciiTheme="minorHAnsi" w:hAnsiTheme="minorHAnsi" w:cstheme="minorHAnsi"/>
        </w:rPr>
        <w:t>. Ostja ei ole kohustatud esitatud pakkumuse alusel ostutellimust tegema.</w:t>
      </w:r>
    </w:p>
    <w:p w14:paraId="6BBD63CA" w14:textId="1D40540C" w:rsidR="00497F2E" w:rsidRDefault="00497F2E" w:rsidP="00497F2E">
      <w:pPr>
        <w:pStyle w:val="RKKH2"/>
        <w:rPr>
          <w:rFonts w:asciiTheme="minorHAnsi" w:hAnsiTheme="minorHAnsi" w:cstheme="minorHAnsi"/>
        </w:rPr>
      </w:pPr>
      <w:r>
        <w:rPr>
          <w:rFonts w:asciiTheme="minorHAnsi" w:hAnsiTheme="minorHAnsi" w:cstheme="minorHAnsi"/>
        </w:rPr>
        <w:lastRenderedPageBreak/>
        <w:t>Ostja</w:t>
      </w:r>
      <w:r w:rsidRPr="00D80C72">
        <w:rPr>
          <w:rFonts w:asciiTheme="minorHAnsi" w:hAnsiTheme="minorHAnsi" w:cstheme="minorHAnsi"/>
        </w:rPr>
        <w:t xml:space="preserve"> võib vajadusel osta muid </w:t>
      </w:r>
      <w:r>
        <w:rPr>
          <w:rFonts w:asciiTheme="minorHAnsi" w:hAnsiTheme="minorHAnsi" w:cstheme="minorHAnsi"/>
        </w:rPr>
        <w:t xml:space="preserve">kaupu ja teenuseid </w:t>
      </w:r>
      <w:r w:rsidRPr="00D80C72">
        <w:rPr>
          <w:rFonts w:asciiTheme="minorHAnsi" w:hAnsiTheme="minorHAnsi" w:cstheme="minorHAnsi"/>
        </w:rPr>
        <w:t xml:space="preserve">, mis on seotud lepingu esemega, kuid mida pole hankes küsitud. Sel juhul küsib </w:t>
      </w:r>
      <w:r>
        <w:rPr>
          <w:rFonts w:asciiTheme="minorHAnsi" w:hAnsiTheme="minorHAnsi" w:cstheme="minorHAnsi"/>
        </w:rPr>
        <w:t>ostja müüjalt</w:t>
      </w:r>
      <w:r w:rsidRPr="00D80C72">
        <w:rPr>
          <w:rFonts w:asciiTheme="minorHAnsi" w:hAnsiTheme="minorHAnsi" w:cstheme="minorHAnsi"/>
        </w:rPr>
        <w:t xml:space="preserve"> täiendavat pakkumust ning hindab seda pakkumuse küsimiskirjas toodud tingimustel.</w:t>
      </w:r>
    </w:p>
    <w:p w14:paraId="0A2E8213" w14:textId="57C8E477" w:rsidR="00497F2E" w:rsidRDefault="00651989" w:rsidP="00651989">
      <w:pPr>
        <w:pStyle w:val="RKKH2"/>
        <w:rPr>
          <w:rFonts w:asciiTheme="minorHAnsi" w:hAnsiTheme="minorHAnsi" w:cstheme="minorHAnsi"/>
        </w:rPr>
      </w:pPr>
      <w:r w:rsidRPr="00651989">
        <w:rPr>
          <w:rFonts w:asciiTheme="minorHAnsi" w:hAnsiTheme="minorHAnsi" w:cstheme="minorHAnsi"/>
        </w:rPr>
        <w:t>Lepingu alt tehakse tellimusi maksumusega kuni 10 000 eurot käibemaksuta. Kui tellimuse maksumus ületab 10 000 eurot käibemaksuta, viib ostja läbi uue seotud hanke, esitades pakkumuse esitamise ettepaneku taotlejatele, kes on liitunud dünaamilise hankesüsteemi „Transpordivahendite, relvastuse ja tehnika elutsükliks vajalike katete ostmine, valmistamine, remontimine ja hooldamine“ kategooriaga 1.</w:t>
      </w:r>
      <w:r>
        <w:rPr>
          <w:rFonts w:asciiTheme="minorHAnsi" w:hAnsiTheme="minorHAnsi" w:cstheme="minorHAnsi"/>
        </w:rPr>
        <w:t xml:space="preserve"> </w:t>
      </w:r>
    </w:p>
    <w:p w14:paraId="2D81BB30" w14:textId="77777777" w:rsidR="00737762" w:rsidRPr="00F57DD6" w:rsidRDefault="00737762" w:rsidP="00795667">
      <w:pPr>
        <w:pStyle w:val="RKKH2"/>
        <w:numPr>
          <w:ilvl w:val="0"/>
          <w:numId w:val="0"/>
        </w:numPr>
        <w:ind w:left="1134"/>
        <w:rPr>
          <w:rFonts w:asciiTheme="minorHAnsi" w:hAnsiTheme="minorHAnsi" w:cstheme="minorHAnsi"/>
        </w:rPr>
      </w:pPr>
    </w:p>
    <w:p w14:paraId="7E6D0089" w14:textId="05C4EBA3" w:rsidR="00DE48B0" w:rsidRPr="00F57DD6" w:rsidRDefault="00DE48B0" w:rsidP="00DE48B0">
      <w:pPr>
        <w:pStyle w:val="RKKH1"/>
        <w:rPr>
          <w:rFonts w:asciiTheme="minorHAnsi" w:hAnsiTheme="minorHAnsi" w:cstheme="minorHAnsi"/>
        </w:rPr>
      </w:pPr>
      <w:bookmarkStart w:id="3" w:name="_Toc34"/>
      <w:r w:rsidRPr="00F57DD6">
        <w:rPr>
          <w:rFonts w:asciiTheme="minorHAnsi" w:hAnsiTheme="minorHAnsi" w:cstheme="minorHAnsi"/>
        </w:rPr>
        <w:t>Kauba</w:t>
      </w:r>
      <w:r w:rsidR="00E63988" w:rsidRPr="00F57DD6">
        <w:rPr>
          <w:rFonts w:asciiTheme="minorHAnsi" w:hAnsiTheme="minorHAnsi" w:cstheme="minorHAnsi"/>
        </w:rPr>
        <w:t>/teenuse</w:t>
      </w:r>
      <w:r w:rsidRPr="00F57DD6">
        <w:rPr>
          <w:rFonts w:asciiTheme="minorHAnsi" w:hAnsiTheme="minorHAnsi" w:cstheme="minorHAnsi"/>
        </w:rPr>
        <w:t xml:space="preserve"> üleandmine ja vastuvõtmine</w:t>
      </w:r>
      <w:bookmarkEnd w:id="3"/>
    </w:p>
    <w:p w14:paraId="36BA8CB1" w14:textId="77777777" w:rsidR="00DE48B0" w:rsidRPr="00F57DD6" w:rsidRDefault="00DE48B0" w:rsidP="00DE48B0">
      <w:pPr>
        <w:rPr>
          <w:rFonts w:asciiTheme="minorHAnsi" w:hAnsiTheme="minorHAnsi"/>
        </w:rPr>
      </w:pPr>
    </w:p>
    <w:p w14:paraId="2DB44522" w14:textId="6115A2EE" w:rsidR="00DE48B0" w:rsidRPr="00F57DD6" w:rsidRDefault="00DE48B0" w:rsidP="007D7F9A">
      <w:pPr>
        <w:pStyle w:val="RKKH2"/>
        <w:ind w:left="822" w:hanging="397"/>
        <w:rPr>
          <w:rFonts w:asciiTheme="minorHAnsi" w:hAnsiTheme="minorHAnsi" w:cstheme="minorHAnsi"/>
        </w:rPr>
      </w:pPr>
      <w:bookmarkStart w:id="4" w:name="_Toc35"/>
      <w:r w:rsidRPr="00F57DD6">
        <w:rPr>
          <w:rFonts w:asciiTheme="minorHAnsi" w:hAnsiTheme="minorHAnsi" w:cstheme="minorHAnsi"/>
        </w:rPr>
        <w:t>Kauba transportimine ostja määratud sihtkohta toimub müüja poolt korraldatud transpordiga ja müüja kulul.</w:t>
      </w:r>
    </w:p>
    <w:p w14:paraId="77CCF33A" w14:textId="773AEE51" w:rsidR="00DE48B0" w:rsidRPr="00F57DD6" w:rsidRDefault="00F7357B" w:rsidP="007D7F9A">
      <w:pPr>
        <w:pStyle w:val="RKKH2"/>
        <w:ind w:left="822" w:hanging="397"/>
        <w:rPr>
          <w:rFonts w:asciiTheme="minorHAnsi" w:hAnsiTheme="minorHAnsi" w:cstheme="minorHAnsi"/>
        </w:rPr>
      </w:pPr>
      <w:r w:rsidRPr="00F57DD6">
        <w:rPr>
          <w:rFonts w:asciiTheme="minorHAnsi" w:hAnsiTheme="minorHAnsi" w:cstheme="minorHAnsi"/>
        </w:rPr>
        <w:t>Kauba tarneaeg sätestatakse kestvuslepingu perioodil tehtavates ostutellimustes.</w:t>
      </w:r>
    </w:p>
    <w:p w14:paraId="0C9BFC06" w14:textId="18098CB1" w:rsidR="00DE48B0" w:rsidRPr="00F57DD6" w:rsidRDefault="00DE48B0" w:rsidP="007D7F9A">
      <w:pPr>
        <w:pStyle w:val="RKKH2"/>
        <w:ind w:left="822" w:hanging="397"/>
        <w:rPr>
          <w:rFonts w:asciiTheme="minorHAnsi" w:hAnsiTheme="minorHAnsi" w:cstheme="minorHAnsi"/>
        </w:rPr>
      </w:pPr>
      <w:r w:rsidRPr="00F57DD6">
        <w:rPr>
          <w:rFonts w:asciiTheme="minorHAnsi" w:hAnsiTheme="minorHAnsi" w:cstheme="minorHAnsi"/>
        </w:rPr>
        <w:t xml:space="preserve">Müüja on kohustatud kooskõlastama täpse kauba üleandmise </w:t>
      </w:r>
      <w:r w:rsidR="00E63988" w:rsidRPr="00F57DD6">
        <w:rPr>
          <w:rFonts w:asciiTheme="minorHAnsi" w:hAnsiTheme="minorHAnsi" w:cstheme="minorHAnsi"/>
        </w:rPr>
        <w:t xml:space="preserve">või teenuse osutamise aja </w:t>
      </w:r>
      <w:r w:rsidRPr="00F57DD6">
        <w:rPr>
          <w:rFonts w:asciiTheme="minorHAnsi" w:hAnsiTheme="minorHAnsi" w:cstheme="minorHAnsi"/>
        </w:rPr>
        <w:t>ostja kontaktisikuga hiljemalt 5 tööpäeva enne planeeritud kaupade üleandmist</w:t>
      </w:r>
      <w:r w:rsidR="00E63988" w:rsidRPr="00F57DD6">
        <w:rPr>
          <w:rFonts w:asciiTheme="minorHAnsi" w:hAnsiTheme="minorHAnsi" w:cstheme="minorHAnsi"/>
        </w:rPr>
        <w:t xml:space="preserve"> või teenuse osutamist</w:t>
      </w:r>
      <w:r w:rsidRPr="00F57DD6">
        <w:rPr>
          <w:rFonts w:asciiTheme="minorHAnsi" w:hAnsiTheme="minorHAnsi" w:cstheme="minorHAnsi"/>
        </w:rPr>
        <w:t>.</w:t>
      </w:r>
    </w:p>
    <w:p w14:paraId="572020B6" w14:textId="710347AC" w:rsidR="00DE48B0" w:rsidRPr="00F57DD6" w:rsidRDefault="000C63E9" w:rsidP="00E1581A">
      <w:pPr>
        <w:pStyle w:val="RKKH2"/>
        <w:ind w:left="822" w:hanging="397"/>
        <w:rPr>
          <w:rFonts w:asciiTheme="minorHAnsi" w:hAnsiTheme="minorHAnsi" w:cstheme="minorHAnsi"/>
        </w:rPr>
      </w:pPr>
      <w:r w:rsidRPr="00F57DD6">
        <w:rPr>
          <w:rFonts w:asciiTheme="minorHAnsi" w:hAnsiTheme="minorHAnsi" w:cstheme="minorHAnsi"/>
        </w:rPr>
        <w:t>Kauba vastuvõtuaeg on üldjuhul esmaspäevast neljapäevani ajavahemikus 8.30–15.00, v.a rahvus- ja riigipühad ning nendele eelnevad tööpäevad ja iga kuu kolm viimast tööpäeva.</w:t>
      </w:r>
    </w:p>
    <w:p w14:paraId="0693B83E" w14:textId="0D49A59F" w:rsidR="00DE48B0" w:rsidRPr="00F57DD6" w:rsidRDefault="00DE48B0" w:rsidP="007D7F9A">
      <w:pPr>
        <w:pStyle w:val="RKKH2"/>
        <w:ind w:left="822" w:hanging="397"/>
        <w:rPr>
          <w:rFonts w:asciiTheme="minorHAnsi" w:hAnsiTheme="minorHAnsi" w:cstheme="minorHAnsi"/>
        </w:rPr>
      </w:pPr>
      <w:r w:rsidRPr="00F57DD6">
        <w:rPr>
          <w:rFonts w:asciiTheme="minorHAnsi" w:hAnsiTheme="minorHAnsi" w:cstheme="minorHAnsi"/>
        </w:rPr>
        <w:t xml:space="preserve">Kui kauba tarnimine </w:t>
      </w:r>
      <w:r w:rsidR="00E63988" w:rsidRPr="00F57DD6">
        <w:rPr>
          <w:rFonts w:asciiTheme="minorHAnsi" w:hAnsiTheme="minorHAnsi" w:cstheme="minorHAnsi"/>
        </w:rPr>
        <w:t xml:space="preserve">või teenuse osutamine </w:t>
      </w:r>
      <w:r w:rsidR="00C82302" w:rsidRPr="00F57DD6">
        <w:rPr>
          <w:rFonts w:asciiTheme="minorHAnsi" w:hAnsiTheme="minorHAnsi" w:cstheme="minorHAnsi"/>
        </w:rPr>
        <w:t>viibib või</w:t>
      </w:r>
      <w:r w:rsidR="00772175" w:rsidRPr="00F57DD6">
        <w:rPr>
          <w:rFonts w:asciiTheme="minorHAnsi" w:hAnsiTheme="minorHAnsi" w:cstheme="minorHAnsi"/>
        </w:rPr>
        <w:t xml:space="preserve"> </w:t>
      </w:r>
      <w:r w:rsidRPr="00F57DD6">
        <w:rPr>
          <w:rFonts w:asciiTheme="minorHAnsi" w:hAnsiTheme="minorHAnsi" w:cstheme="minorHAnsi"/>
        </w:rPr>
        <w:t>kui kaupa ei ole võimalik kokkulepitud kuupäevaks kohale toimetada</w:t>
      </w:r>
      <w:r w:rsidR="00E63988" w:rsidRPr="00F57DD6">
        <w:rPr>
          <w:rFonts w:asciiTheme="minorHAnsi" w:hAnsiTheme="minorHAnsi" w:cstheme="minorHAnsi"/>
        </w:rPr>
        <w:t xml:space="preserve"> või teenust ei ole võimalik kokkulepitud kuupäeval osutada</w:t>
      </w:r>
      <w:r w:rsidRPr="00F57DD6">
        <w:rPr>
          <w:rFonts w:asciiTheme="minorHAnsi" w:hAnsiTheme="minorHAnsi" w:cstheme="minorHAnsi"/>
        </w:rPr>
        <w:t>, on müüja kohustatud sellest koheselt teavitama ostja kontaktisikut e-kirja teel.</w:t>
      </w:r>
    </w:p>
    <w:p w14:paraId="6C0FD8FE" w14:textId="0F184E2F" w:rsidR="00DE48B0" w:rsidRPr="00F57DD6" w:rsidRDefault="00DE48B0" w:rsidP="007D7F9A">
      <w:pPr>
        <w:pStyle w:val="RKKH2"/>
        <w:ind w:left="822" w:hanging="397"/>
        <w:rPr>
          <w:rFonts w:asciiTheme="minorHAnsi" w:hAnsiTheme="minorHAnsi" w:cstheme="minorHAnsi"/>
        </w:rPr>
      </w:pPr>
      <w:r w:rsidRPr="00F57DD6">
        <w:rPr>
          <w:rFonts w:asciiTheme="minorHAnsi" w:hAnsiTheme="minorHAnsi" w:cstheme="minorHAnsi"/>
        </w:rPr>
        <w:t xml:space="preserve">Kauba </w:t>
      </w:r>
      <w:r w:rsidR="00E63988" w:rsidRPr="00F57DD6">
        <w:rPr>
          <w:rFonts w:asciiTheme="minorHAnsi" w:hAnsiTheme="minorHAnsi" w:cstheme="minorHAnsi"/>
        </w:rPr>
        <w:t xml:space="preserve">või osutatud teenuse </w:t>
      </w:r>
      <w:r w:rsidRPr="00F57DD6">
        <w:rPr>
          <w:rFonts w:asciiTheme="minorHAnsi" w:hAnsiTheme="minorHAnsi" w:cstheme="minorHAnsi"/>
        </w:rPr>
        <w:t>üleandmine müüjalt ostjale toimub saatelehega. Saatelehel peab olema kirjas vähemalt ostja nimi (Rii</w:t>
      </w:r>
      <w:r w:rsidR="00982936" w:rsidRPr="00F57DD6">
        <w:rPr>
          <w:rFonts w:asciiTheme="minorHAnsi" w:hAnsiTheme="minorHAnsi" w:cstheme="minorHAnsi"/>
        </w:rPr>
        <w:t>gi Kaitseinvesteeringute Keskus või</w:t>
      </w:r>
      <w:r w:rsidRPr="00F57DD6">
        <w:rPr>
          <w:rFonts w:asciiTheme="minorHAnsi" w:hAnsiTheme="minorHAnsi" w:cstheme="minorHAnsi"/>
        </w:rPr>
        <w:t xml:space="preserve"> Kaitsevägi), ostja kontaktisiku nimi, hankelepingu</w:t>
      </w:r>
      <w:r w:rsidR="00762D3A" w:rsidRPr="00F57DD6">
        <w:rPr>
          <w:rFonts w:asciiTheme="minorHAnsi" w:hAnsiTheme="minorHAnsi" w:cstheme="minorHAnsi"/>
        </w:rPr>
        <w:t xml:space="preserve"> ja</w:t>
      </w:r>
      <w:r w:rsidRPr="00F57DD6">
        <w:rPr>
          <w:rFonts w:asciiTheme="minorHAnsi" w:hAnsiTheme="minorHAnsi" w:cstheme="minorHAnsi"/>
        </w:rPr>
        <w:t xml:space="preserve"> ostutellimuse number, kauba nimi, kogus, ühik, tar</w:t>
      </w:r>
      <w:r w:rsidR="00C82302" w:rsidRPr="00F57DD6">
        <w:rPr>
          <w:rFonts w:asciiTheme="minorHAnsi" w:hAnsiTheme="minorHAnsi" w:cstheme="minorHAnsi"/>
        </w:rPr>
        <w:t>ne</w:t>
      </w:r>
      <w:r w:rsidR="00E939A1" w:rsidRPr="00F57DD6">
        <w:rPr>
          <w:rFonts w:asciiTheme="minorHAnsi" w:hAnsiTheme="minorHAnsi" w:cstheme="minorHAnsi"/>
        </w:rPr>
        <w:t xml:space="preserve">aeg ja koht </w:t>
      </w:r>
      <w:r w:rsidR="00E63988" w:rsidRPr="00F57DD6">
        <w:rPr>
          <w:rFonts w:asciiTheme="minorHAnsi" w:hAnsiTheme="minorHAnsi" w:cstheme="minorHAnsi"/>
        </w:rPr>
        <w:t xml:space="preserve">või teenuse liik, osutamise aeg ja koht </w:t>
      </w:r>
      <w:r w:rsidR="00E939A1" w:rsidRPr="00F57DD6">
        <w:rPr>
          <w:rFonts w:asciiTheme="minorHAnsi" w:hAnsiTheme="minorHAnsi" w:cstheme="minorHAnsi"/>
        </w:rPr>
        <w:t>ning müüja nimi.</w:t>
      </w:r>
    </w:p>
    <w:p w14:paraId="37048A80" w14:textId="54225AF9" w:rsidR="00DE48B0" w:rsidRPr="00F57DD6" w:rsidRDefault="00DE48B0" w:rsidP="004A6C3F">
      <w:pPr>
        <w:pStyle w:val="RKKH2"/>
        <w:rPr>
          <w:rFonts w:asciiTheme="minorHAnsi" w:hAnsiTheme="minorHAnsi" w:cstheme="minorHAnsi"/>
        </w:rPr>
      </w:pPr>
      <w:r w:rsidRPr="00F57DD6">
        <w:rPr>
          <w:rFonts w:asciiTheme="minorHAnsi" w:hAnsiTheme="minorHAnsi" w:cstheme="minorHAnsi"/>
        </w:rPr>
        <w:t>Vastavalt tarnekohtade arvule</w:t>
      </w:r>
      <w:r w:rsidR="00772175" w:rsidRPr="00F57DD6">
        <w:rPr>
          <w:rFonts w:asciiTheme="minorHAnsi" w:hAnsiTheme="minorHAnsi" w:cstheme="minorHAnsi"/>
        </w:rPr>
        <w:t xml:space="preserve"> </w:t>
      </w:r>
      <w:r w:rsidR="00E63988" w:rsidRPr="00F57DD6">
        <w:rPr>
          <w:rFonts w:asciiTheme="minorHAnsi" w:hAnsiTheme="minorHAnsi" w:cstheme="minorHAnsi"/>
        </w:rPr>
        <w:t xml:space="preserve">või teenuse osutamise kohtadele </w:t>
      </w:r>
      <w:r w:rsidRPr="00F57DD6">
        <w:rPr>
          <w:rFonts w:asciiTheme="minorHAnsi" w:hAnsiTheme="minorHAnsi" w:cstheme="minorHAnsi"/>
        </w:rPr>
        <w:t>koostatakse ka nii mitu saatelehte.</w:t>
      </w:r>
    </w:p>
    <w:p w14:paraId="44421EA6" w14:textId="77777777" w:rsidR="00DE48B0" w:rsidRPr="00F57DD6" w:rsidRDefault="00DE48B0" w:rsidP="007D7F9A">
      <w:pPr>
        <w:pStyle w:val="RKKH2"/>
        <w:ind w:left="822" w:hanging="397"/>
        <w:rPr>
          <w:rFonts w:asciiTheme="minorHAnsi" w:hAnsiTheme="minorHAnsi" w:cstheme="minorHAnsi"/>
        </w:rPr>
      </w:pPr>
      <w:bookmarkStart w:id="5" w:name="_Toc57"/>
      <w:bookmarkEnd w:id="4"/>
      <w:r w:rsidRPr="00F57DD6">
        <w:rPr>
          <w:rFonts w:asciiTheme="minorHAnsi" w:hAnsiTheme="minorHAnsi" w:cstheme="minorHAnsi"/>
        </w:rPr>
        <w:t>Saatelehe puudumise korral on ostjal õigus vastav kaup enda valdusesse võtta, kuid üleandmine-vastuvõtmine loetakse toimunuks korrektse saatelehe kättesaamisel.</w:t>
      </w:r>
      <w:bookmarkEnd w:id="5"/>
    </w:p>
    <w:p w14:paraId="379EB174" w14:textId="77777777" w:rsidR="00DE48B0" w:rsidRPr="00F57DD6" w:rsidRDefault="00DE48B0" w:rsidP="007D7F9A">
      <w:pPr>
        <w:pStyle w:val="RKKH2"/>
        <w:ind w:left="822" w:hanging="397"/>
        <w:rPr>
          <w:rFonts w:asciiTheme="minorHAnsi" w:hAnsiTheme="minorHAnsi" w:cstheme="minorHAnsi"/>
        </w:rPr>
      </w:pPr>
      <w:r w:rsidRPr="00F57DD6">
        <w:rPr>
          <w:rFonts w:asciiTheme="minorHAnsi" w:hAnsiTheme="minorHAnsi" w:cstheme="minorHAnsi"/>
        </w:rPr>
        <w:t xml:space="preserve">Müüja kohustub andma ostjale üle kõik dokumendid, mis on vajalikud kauba vastuvõtmiseks, valdamiseks, kasutamiseks ja käsutamiseks. </w:t>
      </w:r>
    </w:p>
    <w:p w14:paraId="5E0A7F3D" w14:textId="77777777" w:rsidR="00DE48B0" w:rsidRPr="00F57DD6" w:rsidRDefault="00DE48B0" w:rsidP="004A6C3F">
      <w:pPr>
        <w:pStyle w:val="RKKH2"/>
        <w:rPr>
          <w:rFonts w:asciiTheme="minorHAnsi" w:hAnsiTheme="minorHAnsi" w:cstheme="minorHAnsi"/>
        </w:rPr>
      </w:pPr>
      <w:r w:rsidRPr="00F57DD6">
        <w:rPr>
          <w:rFonts w:asciiTheme="minorHAnsi" w:hAnsiTheme="minorHAnsi" w:cstheme="minorHAnsi"/>
        </w:rPr>
        <w:t>Kaup ei tohi saada transportimise ja käsitlemise käigus kahjustada.</w:t>
      </w:r>
    </w:p>
    <w:p w14:paraId="53C027AB" w14:textId="25BF6B77" w:rsidR="00DE48B0" w:rsidRPr="00F57DD6" w:rsidRDefault="00DE48B0" w:rsidP="007D7F9A">
      <w:pPr>
        <w:pStyle w:val="RKKH2"/>
        <w:ind w:left="822" w:hanging="397"/>
        <w:rPr>
          <w:rFonts w:asciiTheme="minorHAnsi" w:hAnsiTheme="minorHAnsi" w:cstheme="minorHAnsi"/>
        </w:rPr>
      </w:pPr>
      <w:r w:rsidRPr="00F57DD6">
        <w:rPr>
          <w:rFonts w:asciiTheme="minorHAnsi" w:hAnsiTheme="minorHAnsi" w:cstheme="minorHAnsi"/>
        </w:rPr>
        <w:t>Müüja peab arvestama, et kui kaupade tarnimine</w:t>
      </w:r>
      <w:r w:rsidR="003F48DB" w:rsidRPr="00F57DD6">
        <w:rPr>
          <w:rFonts w:asciiTheme="minorHAnsi" w:hAnsiTheme="minorHAnsi" w:cstheme="minorHAnsi"/>
        </w:rPr>
        <w:t xml:space="preserve"> </w:t>
      </w:r>
      <w:r w:rsidRPr="00F57DD6">
        <w:rPr>
          <w:rFonts w:asciiTheme="minorHAnsi" w:hAnsiTheme="minorHAnsi" w:cstheme="minorHAnsi"/>
        </w:rPr>
        <w:t>toimub julgeolekualal/objektil/</w:t>
      </w:r>
      <w:r w:rsidR="00001E16" w:rsidRPr="00F57DD6">
        <w:rPr>
          <w:rFonts w:asciiTheme="minorHAnsi" w:hAnsiTheme="minorHAnsi" w:cstheme="minorHAnsi"/>
        </w:rPr>
        <w:t xml:space="preserve"> </w:t>
      </w:r>
      <w:r w:rsidRPr="00F57DD6">
        <w:rPr>
          <w:rFonts w:asciiTheme="minorHAnsi" w:hAnsiTheme="minorHAnsi" w:cstheme="minorHAnsi"/>
        </w:rPr>
        <w:t xml:space="preserve">erivalverežiimiga alal, eeldab see müüjalt kui ka tema </w:t>
      </w:r>
      <w:r w:rsidR="008246A5" w:rsidRPr="00F57DD6">
        <w:rPr>
          <w:rFonts w:asciiTheme="minorHAnsi" w:hAnsiTheme="minorHAnsi" w:cstheme="minorHAnsi"/>
        </w:rPr>
        <w:t>alltöövõtja</w:t>
      </w:r>
      <w:r w:rsidRPr="00F57DD6">
        <w:rPr>
          <w:rFonts w:asciiTheme="minorHAnsi" w:hAnsiTheme="minorHAnsi" w:cstheme="minorHAnsi"/>
        </w:rPr>
        <w:t xml:space="preserve">telt Kaitseväe </w:t>
      </w:r>
      <w:r w:rsidR="001E39DD" w:rsidRPr="00F57DD6">
        <w:rPr>
          <w:rFonts w:asciiTheme="minorHAnsi" w:hAnsiTheme="minorHAnsi" w:cstheme="minorHAnsi"/>
        </w:rPr>
        <w:t xml:space="preserve">dokumendis </w:t>
      </w:r>
      <w:r w:rsidRPr="00F57DD6">
        <w:rPr>
          <w:rFonts w:asciiTheme="minorHAnsi" w:hAnsiTheme="minorHAnsi" w:cstheme="minorHAnsi"/>
        </w:rPr>
        <w:t>„Julgeolekutingimused“ sätestatud nõuete ja tingimuste täitmist (</w:t>
      </w:r>
      <w:r w:rsidR="00B83438" w:rsidRPr="00F57DD6">
        <w:rPr>
          <w:rFonts w:asciiTheme="minorHAnsi" w:hAnsiTheme="minorHAnsi" w:cstheme="minorHAnsi"/>
        </w:rPr>
        <w:t>Lisa 3</w:t>
      </w:r>
      <w:r w:rsidR="009B4207" w:rsidRPr="00F57DD6">
        <w:rPr>
          <w:rFonts w:asciiTheme="minorHAnsi" w:hAnsiTheme="minorHAnsi" w:cstheme="minorHAnsi"/>
        </w:rPr>
        <w:t>). Müüja peab taotlema K</w:t>
      </w:r>
      <w:r w:rsidRPr="00F57DD6">
        <w:rPr>
          <w:rFonts w:asciiTheme="minorHAnsi" w:hAnsiTheme="minorHAnsi" w:cstheme="minorHAnsi"/>
        </w:rPr>
        <w:t>aitseväe korralduse seaduse § 41³ sätestatud nõuete alusel vähemalt 7 tööpäeva enne tarne algust sissepääsuluba Kaitseväe julgeolekualale ning esitama sissepääsutaotluse oma töötajate (sh ka alltöövõtjate) andmetega ja nende taustakontrolli teostamist lubava kirjaliku nõusoleku. Müüja peab arvestama asjaoluga, et julgeolekualaste nõuete mittejärgimise korral on ostjal õigus keeldu</w:t>
      </w:r>
      <w:r w:rsidR="000A0864" w:rsidRPr="00F57DD6">
        <w:rPr>
          <w:rFonts w:asciiTheme="minorHAnsi" w:hAnsiTheme="minorHAnsi" w:cstheme="minorHAnsi"/>
        </w:rPr>
        <w:t>da müüja ja tema alltöövõtjate</w:t>
      </w:r>
      <w:r w:rsidRPr="00F57DD6">
        <w:rPr>
          <w:rFonts w:asciiTheme="minorHAnsi" w:hAnsiTheme="minorHAnsi" w:cstheme="minorHAnsi"/>
        </w:rPr>
        <w:t xml:space="preserve"> territooriumile lubamisest.</w:t>
      </w:r>
    </w:p>
    <w:p w14:paraId="0DBEA32A" w14:textId="77777777" w:rsidR="00DE48B0" w:rsidRPr="00F57DD6" w:rsidRDefault="00DE48B0" w:rsidP="00DE48B0">
      <w:pPr>
        <w:pStyle w:val="RKKH2"/>
        <w:numPr>
          <w:ilvl w:val="0"/>
          <w:numId w:val="0"/>
        </w:numPr>
        <w:rPr>
          <w:rFonts w:asciiTheme="minorHAnsi" w:hAnsiTheme="minorHAnsi" w:cstheme="minorHAnsi"/>
        </w:rPr>
      </w:pPr>
      <w:bookmarkStart w:id="6" w:name="_Toc58"/>
    </w:p>
    <w:p w14:paraId="65864624" w14:textId="77777777" w:rsidR="00DE48B0" w:rsidRPr="00F57DD6" w:rsidRDefault="00DE48B0" w:rsidP="00DE48B0">
      <w:pPr>
        <w:pStyle w:val="RKKH1"/>
        <w:rPr>
          <w:rFonts w:asciiTheme="minorHAnsi" w:hAnsiTheme="minorHAnsi" w:cstheme="minorHAnsi"/>
        </w:rPr>
      </w:pPr>
      <w:r w:rsidRPr="00F57DD6">
        <w:rPr>
          <w:rFonts w:asciiTheme="minorHAnsi" w:hAnsiTheme="minorHAnsi" w:cstheme="minorHAnsi"/>
        </w:rPr>
        <w:t>Lepingu maksumus ja maksetingimused</w:t>
      </w:r>
      <w:bookmarkEnd w:id="6"/>
    </w:p>
    <w:p w14:paraId="6B3DC2A5" w14:textId="77777777" w:rsidR="00DE48B0" w:rsidRPr="00F57DD6" w:rsidRDefault="00DE48B0" w:rsidP="00DE48B0">
      <w:pPr>
        <w:rPr>
          <w:rFonts w:asciiTheme="minorHAnsi" w:hAnsiTheme="minorHAnsi"/>
        </w:rPr>
      </w:pPr>
    </w:p>
    <w:p w14:paraId="650DD1EE" w14:textId="5FB5DB33" w:rsidR="0050017C" w:rsidRPr="00F57DD6" w:rsidRDefault="0050017C" w:rsidP="00F57DD6">
      <w:pPr>
        <w:pStyle w:val="RKKH2"/>
        <w:rPr>
          <w:rFonts w:asciiTheme="minorHAnsi" w:hAnsiTheme="minorHAnsi" w:cstheme="minorHAnsi"/>
        </w:rPr>
      </w:pPr>
      <w:bookmarkStart w:id="7" w:name="_Toc62"/>
      <w:r w:rsidRPr="00F57DD6">
        <w:rPr>
          <w:rFonts w:asciiTheme="minorHAnsi" w:hAnsiTheme="minorHAnsi" w:cstheme="minorHAnsi"/>
        </w:rPr>
        <w:t>Leping on sõlmitud fikseeritud perioodiks</w:t>
      </w:r>
      <w:r w:rsidR="00F57DD6" w:rsidRPr="00F57DD6">
        <w:rPr>
          <w:rFonts w:asciiTheme="minorHAnsi" w:hAnsiTheme="minorHAnsi" w:cstheme="minorHAnsi"/>
        </w:rPr>
        <w:t>,</w:t>
      </w:r>
      <w:r w:rsidRPr="00F57DD6">
        <w:rPr>
          <w:rFonts w:asciiTheme="minorHAnsi" w:hAnsiTheme="minorHAnsi" w:cstheme="minorHAnsi"/>
        </w:rPr>
        <w:t xml:space="preserve"> </w:t>
      </w:r>
      <w:r w:rsidR="00F57DD6" w:rsidRPr="00F57DD6">
        <w:rPr>
          <w:rFonts w:asciiTheme="minorHAnsi" w:hAnsiTheme="minorHAnsi" w:cstheme="minorHAnsi"/>
        </w:rPr>
        <w:t>mis algab lepingu ostjapoolsest allkirjastamisest ja kehtib 12 kuud</w:t>
      </w:r>
      <w:r w:rsidRPr="00F57DD6">
        <w:rPr>
          <w:rFonts w:asciiTheme="minorHAnsi" w:hAnsiTheme="minorHAnsi" w:cstheme="minorHAnsi"/>
        </w:rPr>
        <w:t xml:space="preserve">, mille kestel tehakse tellimusi. </w:t>
      </w:r>
      <w:r w:rsidR="00982936" w:rsidRPr="000203D2">
        <w:rPr>
          <w:rFonts w:asciiTheme="minorHAnsi" w:hAnsiTheme="minorHAnsi" w:cstheme="minorHAnsi"/>
          <w:highlight w:val="cyan"/>
        </w:rPr>
        <w:t>Töötunni ja põhimaterjali maksumus</w:t>
      </w:r>
      <w:r w:rsidR="00FE26C7" w:rsidRPr="000203D2">
        <w:rPr>
          <w:rFonts w:asciiTheme="minorHAnsi" w:hAnsiTheme="minorHAnsi" w:cstheme="minorHAnsi"/>
          <w:highlight w:val="cyan"/>
        </w:rPr>
        <w:t xml:space="preserve"> </w:t>
      </w:r>
      <w:r w:rsidRPr="000203D2">
        <w:rPr>
          <w:rFonts w:asciiTheme="minorHAnsi" w:hAnsiTheme="minorHAnsi" w:cstheme="minorHAnsi"/>
          <w:highlight w:val="cyan"/>
        </w:rPr>
        <w:t>on määratud müüja pakkumuses ja see on lepinguperioodil siduv.</w:t>
      </w:r>
      <w:r w:rsidRPr="00F57DD6">
        <w:rPr>
          <w:rFonts w:asciiTheme="minorHAnsi" w:hAnsiTheme="minorHAnsi" w:cstheme="minorHAnsi"/>
        </w:rPr>
        <w:t xml:space="preserve"> Kauba</w:t>
      </w:r>
      <w:r w:rsidR="00E63988" w:rsidRPr="00F57DD6">
        <w:rPr>
          <w:rFonts w:asciiTheme="minorHAnsi" w:hAnsiTheme="minorHAnsi" w:cstheme="minorHAnsi"/>
        </w:rPr>
        <w:t xml:space="preserve"> ostmine/teenuse</w:t>
      </w:r>
      <w:r w:rsidRPr="00F57DD6">
        <w:rPr>
          <w:rFonts w:asciiTheme="minorHAnsi" w:hAnsiTheme="minorHAnsi" w:cstheme="minorHAnsi"/>
        </w:rPr>
        <w:t xml:space="preserve"> tellimine toimub vastavalt ostja vajadustele vähemalt kirjalikku taasesitamist võimaldavas vormis esitatud tellimuste alusel, kus fikseeritakse vajadusel kauba liik, nimetus, spetsifikatsioon, kogus, ühik, maksumus, tarnekoht (-kohad) ja tarneaeg (-ajad)</w:t>
      </w:r>
      <w:r w:rsidR="00E63988" w:rsidRPr="00F57DD6">
        <w:rPr>
          <w:rFonts w:asciiTheme="minorHAnsi" w:hAnsiTheme="minorHAnsi" w:cstheme="minorHAnsi"/>
        </w:rPr>
        <w:t xml:space="preserve"> või teenuse liik ning selle osutamise aeg ja koht</w:t>
      </w:r>
      <w:r w:rsidRPr="00F57DD6">
        <w:rPr>
          <w:rFonts w:asciiTheme="minorHAnsi" w:hAnsiTheme="minorHAnsi" w:cstheme="minorHAnsi"/>
        </w:rPr>
        <w:t>.</w:t>
      </w:r>
    </w:p>
    <w:p w14:paraId="639D0EFE" w14:textId="04C0A5DA" w:rsidR="00DE48B0" w:rsidRPr="00F57DD6" w:rsidRDefault="00DE48B0" w:rsidP="00E63988">
      <w:pPr>
        <w:pStyle w:val="RKKH2"/>
        <w:ind w:left="822" w:hanging="397"/>
        <w:rPr>
          <w:rFonts w:asciiTheme="minorHAnsi" w:hAnsiTheme="minorHAnsi" w:cstheme="minorHAnsi"/>
        </w:rPr>
      </w:pPr>
      <w:r w:rsidRPr="00F57DD6">
        <w:rPr>
          <w:rFonts w:asciiTheme="minorHAnsi" w:hAnsiTheme="minorHAnsi" w:cstheme="minorHAnsi"/>
        </w:rPr>
        <w:t>Müüja kanda jäävad kauba üleandmisest ja veost tulenevad kulud kuni kauba üleandmiseni. Müüja kanda jäävad ka kaubaga seotud kulud ja koormatised kauba üleandmiseni, v.a kulud, mis on põhjustatud ostjast tulenevast asjaolust.</w:t>
      </w:r>
      <w:bookmarkEnd w:id="7"/>
      <w:r w:rsidR="00E63988" w:rsidRPr="00F57DD6">
        <w:rPr>
          <w:rFonts w:asciiTheme="minorHAnsi" w:hAnsiTheme="minorHAnsi" w:cstheme="minorHAnsi"/>
        </w:rPr>
        <w:t xml:space="preserve"> Müüja kanda jäävad kõik teenuse osutamisega seotud kulud.</w:t>
      </w:r>
    </w:p>
    <w:p w14:paraId="1B550091" w14:textId="7A3DD969" w:rsidR="00DE48B0" w:rsidRPr="00F57DD6" w:rsidRDefault="00DE48B0" w:rsidP="007D7F9A">
      <w:pPr>
        <w:pStyle w:val="RKKH2"/>
        <w:ind w:left="822" w:hanging="397"/>
        <w:rPr>
          <w:rFonts w:asciiTheme="minorHAnsi" w:hAnsiTheme="minorHAnsi" w:cstheme="minorHAnsi"/>
        </w:rPr>
      </w:pPr>
      <w:r w:rsidRPr="00F57DD6">
        <w:rPr>
          <w:rFonts w:asciiTheme="minorHAnsi" w:hAnsiTheme="minorHAnsi" w:cstheme="minorHAnsi"/>
        </w:rPr>
        <w:t>Ostja kanda jäävad kauba vastuvõtmiseks, lepingu ettevalmistamiseks ja ostuhinna tasumiseks tehtavad kulud.</w:t>
      </w:r>
    </w:p>
    <w:p w14:paraId="2703696F" w14:textId="0789AE83" w:rsidR="00DE48B0" w:rsidRPr="00F57DD6" w:rsidRDefault="00DE48B0" w:rsidP="004A6C3F">
      <w:pPr>
        <w:pStyle w:val="RKKH2"/>
        <w:rPr>
          <w:rFonts w:asciiTheme="minorHAnsi" w:hAnsiTheme="minorHAnsi" w:cstheme="minorHAnsi"/>
        </w:rPr>
      </w:pPr>
      <w:bookmarkStart w:id="8" w:name="_Toc63"/>
      <w:r w:rsidRPr="00F57DD6">
        <w:rPr>
          <w:rFonts w:asciiTheme="minorHAnsi" w:hAnsiTheme="minorHAnsi" w:cstheme="minorHAnsi"/>
        </w:rPr>
        <w:t>Müüja esitab arv</w:t>
      </w:r>
      <w:r w:rsidR="008865E9" w:rsidRPr="00F57DD6">
        <w:rPr>
          <w:rFonts w:asciiTheme="minorHAnsi" w:hAnsiTheme="minorHAnsi" w:cstheme="minorHAnsi"/>
        </w:rPr>
        <w:t>e pärast kauba nõuetekohast üle</w:t>
      </w:r>
      <w:r w:rsidRPr="00F57DD6">
        <w:rPr>
          <w:rFonts w:asciiTheme="minorHAnsi" w:hAnsiTheme="minorHAnsi" w:cstheme="minorHAnsi"/>
        </w:rPr>
        <w:t>andmist</w:t>
      </w:r>
      <w:r w:rsidR="00E63988" w:rsidRPr="00F57DD6">
        <w:rPr>
          <w:rFonts w:asciiTheme="minorHAnsi" w:hAnsiTheme="minorHAnsi" w:cstheme="minorHAnsi"/>
        </w:rPr>
        <w:t xml:space="preserve"> või teenuse nõuetekohast osutamist</w:t>
      </w:r>
      <w:r w:rsidRPr="00F57DD6">
        <w:rPr>
          <w:rFonts w:asciiTheme="minorHAnsi" w:hAnsiTheme="minorHAnsi" w:cstheme="minorHAnsi"/>
        </w:rPr>
        <w:t>.</w:t>
      </w:r>
      <w:bookmarkEnd w:id="8"/>
    </w:p>
    <w:p w14:paraId="48F087FD" w14:textId="63460299" w:rsidR="00DE48B0" w:rsidRPr="00F57DD6" w:rsidRDefault="00DE48B0" w:rsidP="007D7F9A">
      <w:pPr>
        <w:pStyle w:val="RKKH2"/>
        <w:ind w:left="822" w:hanging="397"/>
        <w:rPr>
          <w:rFonts w:asciiTheme="minorHAnsi" w:hAnsiTheme="minorHAnsi" w:cstheme="minorHAnsi"/>
        </w:rPr>
      </w:pPr>
      <w:bookmarkStart w:id="9" w:name="_Toc64"/>
      <w:r w:rsidRPr="00F57DD6">
        <w:rPr>
          <w:rFonts w:asciiTheme="minorHAnsi" w:hAnsiTheme="minorHAnsi" w:cstheme="minorHAnsi"/>
        </w:rPr>
        <w:t>Müüja esitab arve e-arvena (masintöödeldavas XML-formaadis). Müüja esitab arve järgmiste andmetega:</w:t>
      </w:r>
      <w:bookmarkEnd w:id="9"/>
    </w:p>
    <w:p w14:paraId="4E9DC562" w14:textId="77777777" w:rsidR="00DE48B0" w:rsidRPr="00F57DD6" w:rsidRDefault="00DE48B0" w:rsidP="00DE48B0">
      <w:pPr>
        <w:pStyle w:val="RKKH3"/>
        <w:numPr>
          <w:ilvl w:val="0"/>
          <w:numId w:val="0"/>
        </w:numPr>
        <w:rPr>
          <w:rFonts w:asciiTheme="minorHAnsi" w:hAnsiTheme="minorHAnsi" w:cstheme="minorHAnsi"/>
        </w:rPr>
      </w:pPr>
    </w:p>
    <w:p w14:paraId="37A311FA" w14:textId="69BE678A" w:rsidR="00FA231C" w:rsidRPr="00F57DD6" w:rsidRDefault="00FA231C" w:rsidP="00FA231C">
      <w:pPr>
        <w:pStyle w:val="RKIKH2nonumber"/>
        <w:rPr>
          <w:rFonts w:asciiTheme="minorHAnsi" w:hAnsiTheme="minorHAnsi" w:cstheme="minorHAnsi"/>
          <w:b/>
        </w:rPr>
      </w:pPr>
      <w:r w:rsidRPr="00F57DD6">
        <w:rPr>
          <w:rFonts w:asciiTheme="minorHAnsi" w:hAnsiTheme="minorHAnsi" w:cstheme="minorHAnsi"/>
          <w:b/>
        </w:rPr>
        <w:t>Riigi Kaitseinvesteeringute Keskus, registrikood 70009764, Järve 34a, 11314 Tallinn /</w:t>
      </w:r>
    </w:p>
    <w:p w14:paraId="05F56709" w14:textId="32623E18" w:rsidR="00FA231C" w:rsidRPr="00F57DD6" w:rsidRDefault="00FA231C" w:rsidP="00FA231C">
      <w:pPr>
        <w:pStyle w:val="RKIKH2nonumber"/>
        <w:rPr>
          <w:rFonts w:asciiTheme="minorHAnsi" w:hAnsiTheme="minorHAnsi" w:cstheme="minorHAnsi"/>
          <w:b/>
        </w:rPr>
      </w:pPr>
      <w:r w:rsidRPr="00F57DD6">
        <w:rPr>
          <w:rFonts w:asciiTheme="minorHAnsi" w:hAnsiTheme="minorHAnsi" w:cstheme="minorHAnsi"/>
          <w:b/>
        </w:rPr>
        <w:t>Kaitsevägi, registrikood 70008641, Juhkentali 58, 15007 Tallinn /</w:t>
      </w:r>
    </w:p>
    <w:p w14:paraId="48D03053" w14:textId="77777777" w:rsidR="00DE48B0" w:rsidRPr="00F57DD6" w:rsidRDefault="00DE48B0" w:rsidP="00DE48B0">
      <w:pPr>
        <w:pStyle w:val="RKIKH2nonumber"/>
        <w:rPr>
          <w:rFonts w:asciiTheme="minorHAnsi" w:hAnsiTheme="minorHAnsi" w:cstheme="minorHAnsi"/>
        </w:rPr>
      </w:pPr>
    </w:p>
    <w:p w14:paraId="75DAB199" w14:textId="77777777" w:rsidR="00DE48B0" w:rsidRPr="00F57DD6" w:rsidRDefault="00DE48B0" w:rsidP="00DE48B0">
      <w:pPr>
        <w:pStyle w:val="RKKH3"/>
        <w:numPr>
          <w:ilvl w:val="0"/>
          <w:numId w:val="0"/>
        </w:numPr>
        <w:ind w:left="1639" w:hanging="504"/>
        <w:rPr>
          <w:rFonts w:asciiTheme="minorHAnsi" w:hAnsiTheme="minorHAnsi" w:cstheme="minorHAnsi"/>
          <w:u w:val="single"/>
        </w:rPr>
      </w:pPr>
      <w:bookmarkStart w:id="10" w:name="_Toc67"/>
      <w:r w:rsidRPr="00F57DD6">
        <w:rPr>
          <w:rFonts w:asciiTheme="minorHAnsi" w:hAnsiTheme="minorHAnsi" w:cstheme="minorHAnsi"/>
          <w:u w:val="single"/>
        </w:rPr>
        <w:t>Muud arvele märgitavad andmed:</w:t>
      </w:r>
      <w:bookmarkEnd w:id="10"/>
    </w:p>
    <w:p w14:paraId="504FAADE" w14:textId="29EF9E1F" w:rsidR="00FA231C" w:rsidRPr="00F57DD6" w:rsidRDefault="00FA231C" w:rsidP="00FA231C">
      <w:pPr>
        <w:pStyle w:val="RKIKH2nonumber"/>
        <w:rPr>
          <w:rFonts w:asciiTheme="minorHAnsi" w:hAnsiTheme="minorHAnsi" w:cstheme="minorHAnsi"/>
        </w:rPr>
      </w:pPr>
      <w:r w:rsidRPr="00F57DD6">
        <w:rPr>
          <w:rFonts w:asciiTheme="minorHAnsi" w:hAnsiTheme="minorHAnsi" w:cstheme="minorHAnsi"/>
        </w:rPr>
        <w:t>Kontaktisiku nimi;</w:t>
      </w:r>
    </w:p>
    <w:p w14:paraId="1B5ADC5E" w14:textId="77777777" w:rsidR="00FA231C" w:rsidRPr="00F57DD6" w:rsidRDefault="00FA231C" w:rsidP="00FA231C">
      <w:pPr>
        <w:pStyle w:val="RKIKH2nonumber"/>
        <w:rPr>
          <w:rFonts w:asciiTheme="minorHAnsi" w:hAnsiTheme="minorHAnsi" w:cstheme="minorHAnsi"/>
        </w:rPr>
      </w:pPr>
      <w:r w:rsidRPr="00F57DD6">
        <w:rPr>
          <w:rFonts w:asciiTheme="minorHAnsi" w:hAnsiTheme="minorHAnsi" w:cstheme="minorHAnsi"/>
        </w:rPr>
        <w:t>Seotud hanke viitenumber;</w:t>
      </w:r>
    </w:p>
    <w:p w14:paraId="07C4D433" w14:textId="7BE0854D" w:rsidR="00FA231C" w:rsidRPr="00F57DD6" w:rsidRDefault="00FA231C" w:rsidP="00FA231C">
      <w:pPr>
        <w:pStyle w:val="RKIKH2nonumber"/>
        <w:rPr>
          <w:rFonts w:asciiTheme="minorHAnsi" w:hAnsiTheme="minorHAnsi" w:cstheme="minorHAnsi"/>
        </w:rPr>
      </w:pPr>
      <w:r w:rsidRPr="00F57DD6">
        <w:rPr>
          <w:rFonts w:asciiTheme="minorHAnsi" w:hAnsiTheme="minorHAnsi" w:cstheme="minorHAnsi"/>
        </w:rPr>
        <w:t>Hankelepingu ja ostutellimuse number;</w:t>
      </w:r>
    </w:p>
    <w:p w14:paraId="5BF00809" w14:textId="5FFD2FA7" w:rsidR="00DE48B0" w:rsidRPr="00F57DD6" w:rsidRDefault="00FA231C" w:rsidP="00FA231C">
      <w:pPr>
        <w:pStyle w:val="RKIKH2nonumber"/>
        <w:rPr>
          <w:rFonts w:asciiTheme="minorHAnsi" w:hAnsiTheme="minorHAnsi" w:cstheme="minorHAnsi"/>
        </w:rPr>
      </w:pPr>
      <w:r w:rsidRPr="00F57DD6">
        <w:rPr>
          <w:rFonts w:asciiTheme="minorHAnsi" w:hAnsiTheme="minorHAnsi" w:cstheme="minorHAnsi"/>
        </w:rPr>
        <w:t>Kauba kogus ja nimetus.</w:t>
      </w:r>
    </w:p>
    <w:p w14:paraId="6B37AFAA" w14:textId="77777777" w:rsidR="00A43FB2" w:rsidRPr="00F57DD6" w:rsidRDefault="00A43FB2" w:rsidP="00DE48B0">
      <w:pPr>
        <w:pStyle w:val="RKIKH2nonumber"/>
        <w:rPr>
          <w:rFonts w:asciiTheme="minorHAnsi" w:hAnsiTheme="minorHAnsi" w:cstheme="minorHAnsi"/>
        </w:rPr>
      </w:pPr>
    </w:p>
    <w:p w14:paraId="525B041E" w14:textId="15FA4806" w:rsidR="00DE48B0" w:rsidRPr="000203D2" w:rsidRDefault="00DE48B0" w:rsidP="004E6F50">
      <w:pPr>
        <w:pStyle w:val="RKKH2"/>
        <w:rPr>
          <w:rFonts w:asciiTheme="minorHAnsi" w:hAnsiTheme="minorHAnsi" w:cstheme="minorHAnsi"/>
          <w:highlight w:val="cyan"/>
        </w:rPr>
      </w:pPr>
      <w:bookmarkStart w:id="11" w:name="_Toc74"/>
      <w:r w:rsidRPr="00F57DD6">
        <w:rPr>
          <w:rFonts w:asciiTheme="minorHAnsi" w:hAnsiTheme="minorHAnsi" w:cstheme="minorHAnsi"/>
        </w:rPr>
        <w:t xml:space="preserve">Ostja tasub vastuvõetud ja lepingu tingimustele vastava kauba </w:t>
      </w:r>
      <w:r w:rsidR="00E63988" w:rsidRPr="00F57DD6">
        <w:rPr>
          <w:rFonts w:asciiTheme="minorHAnsi" w:hAnsiTheme="minorHAnsi" w:cstheme="minorHAnsi"/>
        </w:rPr>
        <w:t xml:space="preserve">või osutatud teenuse </w:t>
      </w:r>
      <w:r w:rsidRPr="00F57DD6">
        <w:rPr>
          <w:rFonts w:asciiTheme="minorHAnsi" w:hAnsiTheme="minorHAnsi" w:cstheme="minorHAnsi"/>
        </w:rPr>
        <w:t>eest arvel esitatud arveldusarvele 28 päeva jooksul pär</w:t>
      </w:r>
      <w:r w:rsidR="00A701D1" w:rsidRPr="00F57DD6">
        <w:rPr>
          <w:rFonts w:asciiTheme="minorHAnsi" w:hAnsiTheme="minorHAnsi" w:cstheme="minorHAnsi"/>
        </w:rPr>
        <w:t>ast lepingu</w:t>
      </w:r>
      <w:r w:rsidR="00001E16" w:rsidRPr="00F57DD6">
        <w:rPr>
          <w:rFonts w:asciiTheme="minorHAnsi" w:hAnsiTheme="minorHAnsi" w:cstheme="minorHAnsi"/>
        </w:rPr>
        <w:t xml:space="preserve"> </w:t>
      </w:r>
      <w:r w:rsidRPr="00F57DD6">
        <w:rPr>
          <w:rFonts w:asciiTheme="minorHAnsi" w:hAnsiTheme="minorHAnsi" w:cstheme="minorHAnsi"/>
        </w:rPr>
        <w:t>tingimustele vastava arve kättesaamist. Arve esitamise aluseks on poolte poolt allkirjastatud saateleht</w:t>
      </w:r>
      <w:r w:rsidR="004173B5" w:rsidRPr="00F57DD6">
        <w:rPr>
          <w:rFonts w:asciiTheme="minorHAnsi" w:hAnsiTheme="minorHAnsi" w:cstheme="minorHAnsi"/>
        </w:rPr>
        <w:t xml:space="preserve"> ja vajadusel kvaliteedikontrolli akt</w:t>
      </w:r>
      <w:r w:rsidRPr="00F57DD6">
        <w:rPr>
          <w:rFonts w:asciiTheme="minorHAnsi" w:hAnsiTheme="minorHAnsi" w:cstheme="minorHAnsi"/>
        </w:rPr>
        <w:t>.</w:t>
      </w:r>
      <w:bookmarkEnd w:id="11"/>
      <w:r w:rsidR="004E6F50" w:rsidRPr="00F57DD6">
        <w:rPr>
          <w:rFonts w:asciiTheme="minorHAnsi" w:hAnsiTheme="minorHAnsi" w:cstheme="minorHAnsi"/>
        </w:rPr>
        <w:t xml:space="preserve"> </w:t>
      </w:r>
      <w:r w:rsidR="004E6F50" w:rsidRPr="000203D2">
        <w:rPr>
          <w:rFonts w:asciiTheme="minorHAnsi" w:hAnsiTheme="minorHAnsi" w:cstheme="minorHAnsi"/>
          <w:highlight w:val="cyan"/>
        </w:rPr>
        <w:t>Arvel peab olema näidatud töötundide arv, põhimaterjali kulu ning kulumaterjalide loetelu ning maksumus.</w:t>
      </w:r>
    </w:p>
    <w:p w14:paraId="08B9DA61" w14:textId="0343983D" w:rsidR="00DE48B0" w:rsidRPr="00F57DD6" w:rsidRDefault="00DE48B0" w:rsidP="007D7F9A">
      <w:pPr>
        <w:pStyle w:val="RKKH2"/>
        <w:ind w:left="822" w:hanging="397"/>
        <w:rPr>
          <w:rFonts w:asciiTheme="minorHAnsi" w:hAnsiTheme="minorHAnsi" w:cstheme="minorHAnsi"/>
        </w:rPr>
      </w:pPr>
      <w:bookmarkStart w:id="12" w:name="_Toc75"/>
      <w:r w:rsidRPr="00F57DD6">
        <w:rPr>
          <w:rFonts w:asciiTheme="minorHAnsi" w:hAnsiTheme="minorHAnsi" w:cstheme="minorHAnsi"/>
        </w:rPr>
        <w:t>Ostja ei aktsepte</w:t>
      </w:r>
      <w:r w:rsidR="004429A3" w:rsidRPr="00F57DD6">
        <w:rPr>
          <w:rFonts w:asciiTheme="minorHAnsi" w:hAnsiTheme="minorHAnsi" w:cstheme="minorHAnsi"/>
        </w:rPr>
        <w:t>eri arvet, mis ei vasta lepingu</w:t>
      </w:r>
      <w:r w:rsidR="008865E9" w:rsidRPr="00F57DD6">
        <w:rPr>
          <w:rFonts w:asciiTheme="minorHAnsi" w:hAnsiTheme="minorHAnsi" w:cstheme="minorHAnsi"/>
        </w:rPr>
        <w:t xml:space="preserve"> </w:t>
      </w:r>
      <w:r w:rsidRPr="00F57DD6">
        <w:rPr>
          <w:rFonts w:asciiTheme="minorHAnsi" w:hAnsiTheme="minorHAnsi" w:cstheme="minorHAnsi"/>
        </w:rPr>
        <w:t xml:space="preserve">tingimustele. Sellisel juhul müüja esitab uue arve </w:t>
      </w:r>
      <w:r w:rsidR="00626FDD" w:rsidRPr="00F57DD6">
        <w:rPr>
          <w:rFonts w:asciiTheme="minorHAnsi" w:hAnsiTheme="minorHAnsi" w:cstheme="minorHAnsi"/>
        </w:rPr>
        <w:t>7</w:t>
      </w:r>
      <w:r w:rsidRPr="00F57DD6">
        <w:rPr>
          <w:rFonts w:asciiTheme="minorHAnsi" w:hAnsiTheme="minorHAnsi" w:cstheme="minorHAnsi"/>
        </w:rPr>
        <w:t xml:space="preserve"> päeva jooksul.</w:t>
      </w:r>
      <w:bookmarkEnd w:id="12"/>
    </w:p>
    <w:p w14:paraId="33F01E5F" w14:textId="77777777" w:rsidR="00DE48B0" w:rsidRPr="00F57DD6" w:rsidRDefault="00DE48B0" w:rsidP="004A6C3F">
      <w:pPr>
        <w:pStyle w:val="RKKH2"/>
        <w:rPr>
          <w:rFonts w:asciiTheme="minorHAnsi" w:hAnsiTheme="minorHAnsi" w:cstheme="minorHAnsi"/>
        </w:rPr>
      </w:pPr>
      <w:bookmarkStart w:id="13" w:name="_Toc77"/>
      <w:r w:rsidRPr="00F57DD6">
        <w:rPr>
          <w:rFonts w:asciiTheme="minorHAnsi" w:hAnsiTheme="minorHAnsi" w:cstheme="minorHAnsi"/>
        </w:rPr>
        <w:t>Müüja kohustub esitama vajadusel eraldi arve NATO relvajõudude tarbeks tehtud kulude kohta.</w:t>
      </w:r>
      <w:bookmarkEnd w:id="13"/>
    </w:p>
    <w:p w14:paraId="65DD9D27" w14:textId="77777777" w:rsidR="00DE48B0" w:rsidRPr="00F57DD6" w:rsidRDefault="00DE48B0" w:rsidP="004A6C3F">
      <w:pPr>
        <w:pStyle w:val="RKKH3"/>
        <w:rPr>
          <w:rFonts w:asciiTheme="minorHAnsi" w:hAnsiTheme="minorHAnsi" w:cstheme="minorHAnsi"/>
        </w:rPr>
      </w:pPr>
      <w:bookmarkStart w:id="14" w:name="_Toc78"/>
      <w:r w:rsidRPr="00F57DD6">
        <w:rPr>
          <w:rFonts w:asciiTheme="minorHAnsi" w:hAnsiTheme="minorHAnsi" w:cstheme="minorHAnsi"/>
        </w:rPr>
        <w:t>NATO relvajõudude tarbeks tellitud kaubale rakendub 0%-</w:t>
      </w:r>
      <w:proofErr w:type="spellStart"/>
      <w:r w:rsidRPr="00F57DD6">
        <w:rPr>
          <w:rFonts w:asciiTheme="minorHAnsi" w:hAnsiTheme="minorHAnsi" w:cstheme="minorHAnsi"/>
        </w:rPr>
        <w:t>line</w:t>
      </w:r>
      <w:proofErr w:type="spellEnd"/>
      <w:r w:rsidRPr="00F57DD6">
        <w:rPr>
          <w:rFonts w:asciiTheme="minorHAnsi" w:hAnsiTheme="minorHAnsi" w:cstheme="minorHAnsi"/>
        </w:rPr>
        <w:t xml:space="preserve"> käibemaksumäär vastavalt käibemaksuseaduse §-le 15.</w:t>
      </w:r>
      <w:bookmarkEnd w:id="14"/>
    </w:p>
    <w:p w14:paraId="01E2DCF4" w14:textId="33C5B0B6" w:rsidR="00DE48B0" w:rsidRPr="00F57DD6" w:rsidRDefault="00DE48B0" w:rsidP="004A6C3F">
      <w:pPr>
        <w:pStyle w:val="RKKH3"/>
        <w:rPr>
          <w:rFonts w:asciiTheme="minorHAnsi" w:hAnsiTheme="minorHAnsi" w:cstheme="minorHAnsi"/>
        </w:rPr>
      </w:pPr>
      <w:bookmarkStart w:id="15" w:name="_Toc80"/>
      <w:r w:rsidRPr="00F57DD6">
        <w:rPr>
          <w:rFonts w:asciiTheme="minorHAnsi" w:hAnsiTheme="minorHAnsi" w:cstheme="minorHAnsi"/>
        </w:rPr>
        <w:t>Maksusoodustuse rakendamise aluseks on müüjale ostja poolt esitatud käibemaksu</w:t>
      </w:r>
      <w:r w:rsidR="009D19A2" w:rsidRPr="00F57DD6">
        <w:rPr>
          <w:rFonts w:asciiTheme="minorHAnsi" w:hAnsiTheme="minorHAnsi" w:cstheme="minorHAnsi"/>
        </w:rPr>
        <w:t>-</w:t>
      </w:r>
      <w:r w:rsidRPr="00F57DD6">
        <w:rPr>
          <w:rFonts w:asciiTheme="minorHAnsi" w:hAnsiTheme="minorHAnsi" w:cstheme="minorHAnsi"/>
        </w:rPr>
        <w:t>vabastuse tõend.</w:t>
      </w:r>
      <w:bookmarkEnd w:id="15"/>
    </w:p>
    <w:p w14:paraId="6A0D7646" w14:textId="77777777" w:rsidR="00AB72DD" w:rsidRPr="00F57DD6" w:rsidRDefault="00AB72DD" w:rsidP="00DE48B0">
      <w:pPr>
        <w:rPr>
          <w:rFonts w:asciiTheme="minorHAnsi" w:hAnsiTheme="minorHAnsi"/>
        </w:rPr>
      </w:pPr>
    </w:p>
    <w:p w14:paraId="223D535A" w14:textId="77777777" w:rsidR="00DE48B0" w:rsidRPr="00F57DD6" w:rsidRDefault="00DE48B0" w:rsidP="00DE48B0">
      <w:pPr>
        <w:pStyle w:val="RKKH1"/>
        <w:rPr>
          <w:rFonts w:asciiTheme="minorHAnsi" w:hAnsiTheme="minorHAnsi" w:cstheme="minorHAnsi"/>
        </w:rPr>
      </w:pPr>
      <w:bookmarkStart w:id="16" w:name="_Toc89"/>
      <w:r w:rsidRPr="00F57DD6">
        <w:rPr>
          <w:rFonts w:asciiTheme="minorHAnsi" w:hAnsiTheme="minorHAnsi" w:cstheme="minorHAnsi"/>
        </w:rPr>
        <w:t>Garantiikohustus</w:t>
      </w:r>
      <w:bookmarkEnd w:id="16"/>
    </w:p>
    <w:p w14:paraId="25B377C4" w14:textId="77777777" w:rsidR="00DE48B0" w:rsidRPr="00F57DD6" w:rsidRDefault="00DE48B0" w:rsidP="00DE48B0">
      <w:pPr>
        <w:rPr>
          <w:rFonts w:asciiTheme="minorHAnsi" w:hAnsiTheme="minorHAnsi"/>
        </w:rPr>
      </w:pPr>
    </w:p>
    <w:p w14:paraId="6BCE9B0A" w14:textId="516B458F" w:rsidR="00DE48B0" w:rsidRPr="00F57DD6" w:rsidRDefault="00737762" w:rsidP="00280B9F">
      <w:pPr>
        <w:pStyle w:val="RKKH2"/>
        <w:numPr>
          <w:ilvl w:val="0"/>
          <w:numId w:val="0"/>
        </w:numPr>
        <w:ind w:left="822"/>
        <w:rPr>
          <w:rFonts w:asciiTheme="minorHAnsi" w:hAnsiTheme="minorHAnsi" w:cstheme="minorHAnsi"/>
        </w:rPr>
      </w:pPr>
      <w:r w:rsidRPr="00F57DD6">
        <w:rPr>
          <w:rFonts w:asciiTheme="minorHAnsi" w:hAnsiTheme="minorHAnsi" w:cstheme="minorHAnsi"/>
        </w:rPr>
        <w:t xml:space="preserve">Lepinguga annab müüja </w:t>
      </w:r>
      <w:r w:rsidR="00F57DD6" w:rsidRPr="00F57DD6">
        <w:rPr>
          <w:rFonts w:asciiTheme="minorHAnsi" w:hAnsiTheme="minorHAnsi" w:cstheme="minorHAnsi"/>
        </w:rPr>
        <w:t>teenusele/</w:t>
      </w:r>
      <w:r w:rsidR="000F633B" w:rsidRPr="00F57DD6">
        <w:rPr>
          <w:rFonts w:asciiTheme="minorHAnsi" w:hAnsiTheme="minorHAnsi" w:cstheme="minorHAnsi"/>
        </w:rPr>
        <w:t xml:space="preserve">kaubale </w:t>
      </w:r>
      <w:r w:rsidRPr="00F57DD6">
        <w:rPr>
          <w:rFonts w:asciiTheme="minorHAnsi" w:hAnsiTheme="minorHAnsi" w:cstheme="minorHAnsi"/>
        </w:rPr>
        <w:t xml:space="preserve">garantii </w:t>
      </w:r>
      <w:r w:rsidR="004D4986" w:rsidRPr="00F57DD6">
        <w:rPr>
          <w:rFonts w:asciiTheme="minorHAnsi" w:hAnsiTheme="minorHAnsi" w:cstheme="minorHAnsi"/>
          <w:bCs/>
        </w:rPr>
        <w:t xml:space="preserve">vastavalt </w:t>
      </w:r>
      <w:r w:rsidR="001833E5" w:rsidRPr="00F57DD6">
        <w:rPr>
          <w:rFonts w:asciiTheme="minorHAnsi" w:hAnsiTheme="minorHAnsi" w:cstheme="minorHAnsi"/>
          <w:bCs/>
        </w:rPr>
        <w:t>hankedokumentides sätestatule</w:t>
      </w:r>
      <w:r w:rsidRPr="00F57DD6">
        <w:rPr>
          <w:rFonts w:asciiTheme="minorHAnsi" w:hAnsiTheme="minorHAnsi" w:cstheme="minorHAnsi"/>
        </w:rPr>
        <w:t>.</w:t>
      </w:r>
      <w:r w:rsidR="00DE48B0" w:rsidRPr="00F57DD6">
        <w:rPr>
          <w:rFonts w:asciiTheme="minorHAnsi" w:hAnsiTheme="minorHAnsi" w:cstheme="minorHAnsi"/>
        </w:rPr>
        <w:t xml:space="preserve"> </w:t>
      </w:r>
    </w:p>
    <w:p w14:paraId="701EC83D" w14:textId="77777777" w:rsidR="00DE48B0" w:rsidRPr="00F57DD6" w:rsidRDefault="00DE48B0" w:rsidP="00DE48B0">
      <w:pPr>
        <w:pStyle w:val="RKKH2"/>
        <w:numPr>
          <w:ilvl w:val="0"/>
          <w:numId w:val="0"/>
        </w:numPr>
        <w:ind w:left="1134"/>
        <w:rPr>
          <w:rFonts w:asciiTheme="minorHAnsi" w:hAnsiTheme="minorHAnsi" w:cstheme="minorHAnsi"/>
        </w:rPr>
      </w:pPr>
    </w:p>
    <w:p w14:paraId="5AEA582D" w14:textId="77777777" w:rsidR="00DE48B0" w:rsidRPr="00F57DD6" w:rsidRDefault="00DE48B0" w:rsidP="00DE48B0">
      <w:pPr>
        <w:pStyle w:val="RKKH1"/>
        <w:rPr>
          <w:rFonts w:asciiTheme="minorHAnsi" w:hAnsiTheme="minorHAnsi" w:cstheme="minorHAnsi"/>
        </w:rPr>
      </w:pPr>
      <w:bookmarkStart w:id="17" w:name="_Toc140"/>
      <w:r w:rsidRPr="00F57DD6">
        <w:rPr>
          <w:rFonts w:asciiTheme="minorHAnsi" w:hAnsiTheme="minorHAnsi" w:cstheme="minorHAnsi"/>
        </w:rPr>
        <w:t>Kontaktisikud</w:t>
      </w:r>
      <w:bookmarkEnd w:id="17"/>
    </w:p>
    <w:p w14:paraId="6B459EF2" w14:textId="77777777" w:rsidR="00DE48B0" w:rsidRPr="00F57DD6" w:rsidRDefault="00DE48B0" w:rsidP="00DE48B0">
      <w:pPr>
        <w:rPr>
          <w:rFonts w:asciiTheme="minorHAnsi" w:hAnsiTheme="minorHAnsi"/>
        </w:rPr>
      </w:pPr>
    </w:p>
    <w:p w14:paraId="4AE5AF19" w14:textId="0ED1CD89" w:rsidR="00DE48B0" w:rsidRPr="00F57DD6" w:rsidRDefault="00DE48B0" w:rsidP="001954AA">
      <w:pPr>
        <w:pStyle w:val="RKKH2"/>
        <w:rPr>
          <w:rFonts w:asciiTheme="minorHAnsi" w:hAnsiTheme="minorHAnsi" w:cstheme="minorHAnsi"/>
        </w:rPr>
      </w:pPr>
      <w:bookmarkStart w:id="18" w:name="_Toc143"/>
      <w:r w:rsidRPr="00F57DD6">
        <w:rPr>
          <w:rFonts w:asciiTheme="minorHAnsi" w:hAnsiTheme="minorHAnsi" w:cstheme="minorHAnsi"/>
        </w:rPr>
        <w:t xml:space="preserve">Ostja kontaktisik on </w:t>
      </w:r>
      <w:r w:rsidR="008865E9" w:rsidRPr="00F57DD6">
        <w:rPr>
          <w:rFonts w:asciiTheme="minorHAnsi" w:hAnsiTheme="minorHAnsi" w:cstheme="minorHAnsi"/>
          <w:b/>
          <w:bCs/>
        </w:rPr>
        <w:t>__________</w:t>
      </w:r>
      <w:r w:rsidR="00762D3A" w:rsidRPr="00F57DD6">
        <w:rPr>
          <w:rFonts w:asciiTheme="minorHAnsi" w:hAnsiTheme="minorHAnsi" w:cstheme="minorHAnsi"/>
          <w:b/>
          <w:bCs/>
        </w:rPr>
        <w:t>.</w:t>
      </w:r>
    </w:p>
    <w:p w14:paraId="687B245A" w14:textId="39E47F43" w:rsidR="00DE48B0" w:rsidRPr="00F57DD6" w:rsidRDefault="00DE48B0" w:rsidP="004A6C3F">
      <w:pPr>
        <w:pStyle w:val="RKKH2"/>
        <w:rPr>
          <w:rFonts w:asciiTheme="minorHAnsi" w:hAnsiTheme="minorHAnsi" w:cstheme="minorHAnsi"/>
        </w:rPr>
      </w:pPr>
      <w:r w:rsidRPr="00F57DD6">
        <w:rPr>
          <w:rFonts w:asciiTheme="minorHAnsi" w:hAnsiTheme="minorHAnsi" w:cstheme="minorHAnsi"/>
        </w:rPr>
        <w:t xml:space="preserve">Müüja kontaktisik on </w:t>
      </w:r>
      <w:bookmarkEnd w:id="18"/>
      <w:r w:rsidR="008865E9" w:rsidRPr="00F57DD6">
        <w:rPr>
          <w:rFonts w:asciiTheme="minorHAnsi" w:hAnsiTheme="minorHAnsi" w:cstheme="minorHAnsi"/>
          <w:b/>
          <w:bCs/>
        </w:rPr>
        <w:t>__________</w:t>
      </w:r>
      <w:r w:rsidR="00762D3A" w:rsidRPr="00F57DD6">
        <w:rPr>
          <w:rFonts w:asciiTheme="minorHAnsi" w:hAnsiTheme="minorHAnsi" w:cstheme="minorHAnsi"/>
          <w:b/>
          <w:bCs/>
        </w:rPr>
        <w:t>.</w:t>
      </w:r>
    </w:p>
    <w:p w14:paraId="114DD2BC" w14:textId="77777777" w:rsidR="00DE48B0" w:rsidRPr="00F57DD6" w:rsidRDefault="00DE48B0" w:rsidP="00DE48B0">
      <w:pPr>
        <w:rPr>
          <w:rFonts w:asciiTheme="minorHAnsi" w:hAnsiTheme="minorHAnsi"/>
        </w:rPr>
      </w:pPr>
    </w:p>
    <w:p w14:paraId="719A2619" w14:textId="77777777" w:rsidR="00DE48B0" w:rsidRPr="00F57DD6" w:rsidRDefault="00DE48B0" w:rsidP="00DE48B0">
      <w:pPr>
        <w:pStyle w:val="RKKH1"/>
        <w:rPr>
          <w:rFonts w:asciiTheme="minorHAnsi" w:hAnsiTheme="minorHAnsi" w:cstheme="minorHAnsi"/>
        </w:rPr>
      </w:pPr>
      <w:bookmarkStart w:id="19" w:name="_Toc146"/>
      <w:r w:rsidRPr="00F57DD6">
        <w:rPr>
          <w:rFonts w:asciiTheme="minorHAnsi" w:hAnsiTheme="minorHAnsi" w:cstheme="minorHAnsi"/>
        </w:rPr>
        <w:t>Lõppsätted</w:t>
      </w:r>
      <w:bookmarkEnd w:id="19"/>
    </w:p>
    <w:p w14:paraId="41B488F0" w14:textId="77777777" w:rsidR="00DE48B0" w:rsidRPr="00F57DD6" w:rsidRDefault="00DE48B0" w:rsidP="00DE48B0">
      <w:pPr>
        <w:rPr>
          <w:rFonts w:asciiTheme="minorHAnsi" w:hAnsiTheme="minorHAnsi"/>
        </w:rPr>
      </w:pPr>
    </w:p>
    <w:p w14:paraId="45F642C4" w14:textId="10F94C49" w:rsidR="00DE48B0" w:rsidRPr="00F57DD6" w:rsidRDefault="00DE48B0" w:rsidP="00F67667">
      <w:pPr>
        <w:pStyle w:val="RKKH2"/>
        <w:numPr>
          <w:ilvl w:val="0"/>
          <w:numId w:val="0"/>
        </w:numPr>
        <w:ind w:left="822"/>
        <w:rPr>
          <w:rFonts w:asciiTheme="minorHAnsi" w:hAnsiTheme="minorHAnsi" w:cstheme="minorHAnsi"/>
        </w:rPr>
      </w:pPr>
      <w:bookmarkStart w:id="20" w:name="_Toc147"/>
      <w:r w:rsidRPr="00F57DD6">
        <w:rPr>
          <w:rFonts w:asciiTheme="minorHAnsi" w:hAnsiTheme="minorHAnsi" w:cstheme="minorHAnsi"/>
        </w:rPr>
        <w:t xml:space="preserve">Leping jõustub </w:t>
      </w:r>
      <w:r w:rsidR="00087115" w:rsidRPr="00F57DD6">
        <w:rPr>
          <w:rFonts w:asciiTheme="minorHAnsi" w:hAnsiTheme="minorHAnsi" w:cstheme="minorHAnsi"/>
        </w:rPr>
        <w:t xml:space="preserve">ostjapoolsest </w:t>
      </w:r>
      <w:r w:rsidRPr="00F57DD6">
        <w:rPr>
          <w:rFonts w:asciiTheme="minorHAnsi" w:hAnsiTheme="minorHAnsi" w:cstheme="minorHAnsi"/>
        </w:rPr>
        <w:t xml:space="preserve">allkirjastamisest ja kehtib </w:t>
      </w:r>
      <w:r w:rsidR="004D4986" w:rsidRPr="00F57DD6">
        <w:rPr>
          <w:rFonts w:asciiTheme="minorHAnsi" w:hAnsiTheme="minorHAnsi" w:cstheme="minorHAnsi"/>
        </w:rPr>
        <w:t xml:space="preserve">12 kuud või </w:t>
      </w:r>
      <w:r w:rsidR="00BA11A7" w:rsidRPr="00F57DD6">
        <w:rPr>
          <w:rFonts w:asciiTheme="minorHAnsi" w:hAnsiTheme="minorHAnsi" w:cstheme="minorHAnsi"/>
          <w:bCs/>
        </w:rPr>
        <w:t>kuni</w:t>
      </w:r>
      <w:r w:rsidR="00BA11A7" w:rsidRPr="00F57DD6">
        <w:rPr>
          <w:rFonts w:asciiTheme="minorHAnsi" w:hAnsiTheme="minorHAnsi" w:cstheme="minorHAnsi"/>
          <w:b/>
          <w:bCs/>
        </w:rPr>
        <w:t xml:space="preserve"> </w:t>
      </w:r>
      <w:r w:rsidR="00BA11A7" w:rsidRPr="00F57DD6">
        <w:rPr>
          <w:rFonts w:asciiTheme="minorHAnsi" w:hAnsiTheme="minorHAnsi" w:cstheme="minorHAnsi"/>
        </w:rPr>
        <w:t>lepinguliste kohustuste nõuetekohase täitmiseni</w:t>
      </w:r>
      <w:r w:rsidRPr="00F57DD6">
        <w:rPr>
          <w:rFonts w:asciiTheme="minorHAnsi" w:hAnsiTheme="minorHAnsi" w:cstheme="minorHAnsi"/>
        </w:rPr>
        <w:t>.</w:t>
      </w:r>
      <w:bookmarkStart w:id="21" w:name="_Toc149"/>
      <w:bookmarkEnd w:id="20"/>
    </w:p>
    <w:bookmarkEnd w:id="21"/>
    <w:p w14:paraId="733391D2" w14:textId="6C34983F" w:rsidR="009F6BC0" w:rsidRPr="00F57DD6" w:rsidRDefault="009F6BC0" w:rsidP="00DE48B0">
      <w:pPr>
        <w:rPr>
          <w:rFonts w:asciiTheme="minorHAnsi" w:hAnsiTheme="minorHAnsi"/>
        </w:rPr>
      </w:pPr>
    </w:p>
    <w:p w14:paraId="181DF19C" w14:textId="77777777" w:rsidR="00DE48B0" w:rsidRPr="00F57DD6" w:rsidRDefault="00DE48B0" w:rsidP="00DE48B0">
      <w:pPr>
        <w:pStyle w:val="RKKH1"/>
        <w:rPr>
          <w:rFonts w:asciiTheme="minorHAnsi" w:hAnsiTheme="minorHAnsi" w:cstheme="minorHAnsi"/>
        </w:rPr>
      </w:pPr>
      <w:bookmarkStart w:id="22" w:name="_Toc158"/>
      <w:r w:rsidRPr="00F57DD6">
        <w:rPr>
          <w:rFonts w:asciiTheme="minorHAnsi" w:hAnsiTheme="minorHAnsi" w:cstheme="minorHAnsi"/>
        </w:rPr>
        <w:t>Lisad</w:t>
      </w:r>
      <w:bookmarkEnd w:id="22"/>
    </w:p>
    <w:p w14:paraId="4FCAB2FB" w14:textId="77777777" w:rsidR="00DE48B0" w:rsidRPr="00F57DD6" w:rsidRDefault="00DE48B0" w:rsidP="00DE48B0">
      <w:pPr>
        <w:rPr>
          <w:rFonts w:asciiTheme="minorHAnsi" w:hAnsiTheme="minorHAnsi"/>
        </w:rPr>
      </w:pPr>
    </w:p>
    <w:p w14:paraId="2E4121B3" w14:textId="77777777" w:rsidR="00DE48B0" w:rsidRPr="00F57DD6" w:rsidRDefault="00DE48B0" w:rsidP="00657984">
      <w:pPr>
        <w:pStyle w:val="RKKH2"/>
        <w:numPr>
          <w:ilvl w:val="0"/>
          <w:numId w:val="0"/>
        </w:numPr>
        <w:ind w:left="857" w:hanging="432"/>
        <w:rPr>
          <w:rFonts w:asciiTheme="minorHAnsi" w:hAnsiTheme="minorHAnsi" w:cstheme="minorHAnsi"/>
        </w:rPr>
      </w:pPr>
      <w:bookmarkStart w:id="23" w:name="_Toc160"/>
      <w:r w:rsidRPr="00F57DD6">
        <w:rPr>
          <w:rFonts w:asciiTheme="minorHAnsi" w:hAnsiTheme="minorHAnsi" w:cstheme="minorHAnsi"/>
        </w:rPr>
        <w:t>Lisa 1. Tehniline kirjeldus</w:t>
      </w:r>
      <w:bookmarkEnd w:id="23"/>
      <w:r w:rsidR="003A6A00" w:rsidRPr="00F57DD6">
        <w:rPr>
          <w:rFonts w:asciiTheme="minorHAnsi" w:hAnsiTheme="minorHAnsi" w:cstheme="minorHAnsi"/>
        </w:rPr>
        <w:t>;</w:t>
      </w:r>
    </w:p>
    <w:p w14:paraId="13B693B1" w14:textId="53AD1B80" w:rsidR="00DE48B0" w:rsidRPr="00F57DD6" w:rsidRDefault="00DE48B0" w:rsidP="00657984">
      <w:pPr>
        <w:pStyle w:val="RKKH2"/>
        <w:numPr>
          <w:ilvl w:val="0"/>
          <w:numId w:val="0"/>
        </w:numPr>
        <w:ind w:left="857" w:hanging="432"/>
        <w:rPr>
          <w:rFonts w:asciiTheme="minorHAnsi" w:hAnsiTheme="minorHAnsi" w:cstheme="minorHAnsi"/>
        </w:rPr>
      </w:pPr>
      <w:bookmarkStart w:id="24" w:name="_Toc161"/>
      <w:r w:rsidRPr="00F57DD6">
        <w:rPr>
          <w:rFonts w:asciiTheme="minorHAnsi" w:hAnsiTheme="minorHAnsi" w:cstheme="minorHAnsi"/>
        </w:rPr>
        <w:t>Lisa 2. Müüja pakkumus</w:t>
      </w:r>
      <w:bookmarkEnd w:id="24"/>
      <w:r w:rsidR="000073EF" w:rsidRPr="00F57DD6">
        <w:rPr>
          <w:rFonts w:asciiTheme="minorHAnsi" w:hAnsiTheme="minorHAnsi" w:cstheme="minorHAnsi"/>
        </w:rPr>
        <w:t>;</w:t>
      </w:r>
    </w:p>
    <w:p w14:paraId="7ACD62C8" w14:textId="77777777" w:rsidR="00B83438" w:rsidRPr="00F57DD6" w:rsidRDefault="00DE48B0" w:rsidP="00657984">
      <w:pPr>
        <w:pStyle w:val="RKKH2"/>
        <w:numPr>
          <w:ilvl w:val="0"/>
          <w:numId w:val="0"/>
        </w:numPr>
        <w:ind w:firstLine="425"/>
        <w:rPr>
          <w:rFonts w:asciiTheme="minorHAnsi" w:hAnsiTheme="minorHAnsi" w:cstheme="minorHAnsi"/>
        </w:rPr>
      </w:pPr>
      <w:r w:rsidRPr="00F57DD6">
        <w:rPr>
          <w:rFonts w:asciiTheme="minorHAnsi" w:hAnsiTheme="minorHAnsi" w:cstheme="minorHAnsi"/>
        </w:rPr>
        <w:t>Lisa 3. Julgeolekutingimused</w:t>
      </w:r>
      <w:r w:rsidR="00B83438" w:rsidRPr="00F57DD6">
        <w:rPr>
          <w:rFonts w:asciiTheme="minorHAnsi" w:hAnsiTheme="minorHAnsi" w:cstheme="minorHAnsi"/>
        </w:rPr>
        <w:t>;</w:t>
      </w:r>
    </w:p>
    <w:p w14:paraId="5E4CA199" w14:textId="09D7E44D" w:rsidR="00DE48B0" w:rsidRPr="00F57DD6" w:rsidRDefault="00B83438" w:rsidP="00657984">
      <w:pPr>
        <w:pStyle w:val="RKKH2"/>
        <w:numPr>
          <w:ilvl w:val="0"/>
          <w:numId w:val="0"/>
        </w:numPr>
        <w:ind w:firstLine="425"/>
        <w:rPr>
          <w:rFonts w:asciiTheme="minorHAnsi" w:hAnsiTheme="minorHAnsi" w:cstheme="minorHAnsi"/>
        </w:rPr>
      </w:pPr>
      <w:r w:rsidRPr="00F57DD6">
        <w:rPr>
          <w:rFonts w:asciiTheme="minorHAnsi" w:hAnsiTheme="minorHAnsi" w:cstheme="minorHAnsi"/>
        </w:rPr>
        <w:t>Lisa 4. DHS-i hankelepingu üldtingimused</w:t>
      </w:r>
      <w:r w:rsidR="00DE48B0" w:rsidRPr="00F57DD6">
        <w:rPr>
          <w:rFonts w:asciiTheme="minorHAnsi" w:hAnsiTheme="minorHAnsi" w:cstheme="minorHAnsi"/>
        </w:rPr>
        <w:t>.</w:t>
      </w:r>
    </w:p>
    <w:p w14:paraId="4FA14FD4" w14:textId="77777777" w:rsidR="00BA11A7" w:rsidRPr="00F57DD6" w:rsidRDefault="00BA11A7" w:rsidP="007340D3">
      <w:pPr>
        <w:rPr>
          <w:rFonts w:asciiTheme="minorHAnsi" w:hAnsiTheme="minorHAnsi"/>
        </w:rPr>
      </w:pPr>
    </w:p>
    <w:p w14:paraId="073140EC" w14:textId="6351AE87" w:rsidR="007340D3" w:rsidRPr="00F57DD6" w:rsidRDefault="007340D3" w:rsidP="007340D3">
      <w:pPr>
        <w:rPr>
          <w:rFonts w:asciiTheme="minorHAnsi" w:hAnsiTheme="minorHAnsi"/>
        </w:rPr>
      </w:pPr>
      <w:r w:rsidRPr="00F57DD6">
        <w:rPr>
          <w:rFonts w:asciiTheme="minorHAnsi" w:hAnsiTheme="minorHAnsi"/>
        </w:rPr>
        <w:t>Ostja</w:t>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t>Müüja</w:t>
      </w:r>
    </w:p>
    <w:p w14:paraId="6700BBA5" w14:textId="77777777" w:rsidR="00BA11A7" w:rsidRPr="00F57DD6" w:rsidRDefault="00BA11A7">
      <w:pPr>
        <w:rPr>
          <w:rFonts w:asciiTheme="minorHAnsi" w:hAnsiTheme="minorHAnsi"/>
        </w:rPr>
      </w:pPr>
    </w:p>
    <w:p w14:paraId="6E10A95A" w14:textId="512A836D" w:rsidR="00000000" w:rsidRPr="00A145E3" w:rsidRDefault="007340D3">
      <w:pPr>
        <w:rPr>
          <w:rFonts w:asciiTheme="minorHAnsi" w:hAnsiTheme="minorHAnsi"/>
        </w:rPr>
      </w:pPr>
      <w:r w:rsidRPr="00F57DD6">
        <w:rPr>
          <w:rFonts w:asciiTheme="minorHAnsi" w:hAnsiTheme="minorHAnsi"/>
        </w:rPr>
        <w:t>________________</w:t>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r>
      <w:r w:rsidRPr="00F57DD6">
        <w:rPr>
          <w:rFonts w:asciiTheme="minorHAnsi" w:hAnsiTheme="minorHAnsi"/>
        </w:rPr>
        <w:tab/>
        <w:t>___________</w:t>
      </w:r>
      <w:r w:rsidRPr="00A145E3">
        <w:rPr>
          <w:rFonts w:asciiTheme="minorHAnsi" w:hAnsiTheme="minorHAnsi"/>
        </w:rPr>
        <w:t>_____</w:t>
      </w:r>
    </w:p>
    <w:sectPr w:rsidR="00CF2774" w:rsidRPr="00A145E3" w:rsidSect="00BA5E9D">
      <w:footerReference w:type="default" r:id="rId11"/>
      <w:pgSz w:w="12240" w:h="15840"/>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9C8A1" w14:textId="77777777" w:rsidR="005B53D5" w:rsidRDefault="005B53D5">
      <w:r>
        <w:separator/>
      </w:r>
    </w:p>
  </w:endnote>
  <w:endnote w:type="continuationSeparator" w:id="0">
    <w:p w14:paraId="540633A5" w14:textId="77777777" w:rsidR="005B53D5" w:rsidRDefault="005B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A91A" w14:textId="0C5F31CC" w:rsidR="00000000" w:rsidRPr="009C72BA" w:rsidRDefault="00DE48B0" w:rsidP="00875AC3">
    <w:pPr>
      <w:pStyle w:val="Jalus"/>
      <w:jc w:val="center"/>
      <w:rPr>
        <w:rFonts w:cs="Calibri"/>
        <w:sz w:val="18"/>
        <w:szCs w:val="18"/>
      </w:rPr>
    </w:pPr>
    <w:r w:rsidRPr="009C72BA">
      <w:rPr>
        <w:rFonts w:cs="Calibri"/>
        <w:bCs/>
        <w:sz w:val="18"/>
        <w:szCs w:val="18"/>
      </w:rPr>
      <w:fldChar w:fldCharType="begin"/>
    </w:r>
    <w:r w:rsidRPr="009C72BA">
      <w:rPr>
        <w:rFonts w:cs="Calibri"/>
        <w:bCs/>
        <w:sz w:val="18"/>
        <w:szCs w:val="18"/>
      </w:rPr>
      <w:instrText xml:space="preserve"> PAGE </w:instrText>
    </w:r>
    <w:r w:rsidRPr="009C72BA">
      <w:rPr>
        <w:rFonts w:cs="Calibri"/>
        <w:bCs/>
        <w:sz w:val="18"/>
        <w:szCs w:val="18"/>
      </w:rPr>
      <w:fldChar w:fldCharType="separate"/>
    </w:r>
    <w:r w:rsidR="00651989">
      <w:rPr>
        <w:rFonts w:cs="Calibri"/>
        <w:bCs/>
        <w:noProof/>
        <w:sz w:val="18"/>
        <w:szCs w:val="18"/>
      </w:rPr>
      <w:t>3</w:t>
    </w:r>
    <w:r w:rsidRPr="009C72BA">
      <w:rPr>
        <w:rFonts w:cs="Calibri"/>
        <w:bCs/>
        <w:sz w:val="18"/>
        <w:szCs w:val="18"/>
      </w:rPr>
      <w:fldChar w:fldCharType="end"/>
    </w:r>
    <w:r w:rsidRPr="009C72BA">
      <w:rPr>
        <w:rFonts w:cs="Calibri"/>
        <w:bCs/>
        <w:sz w:val="18"/>
        <w:szCs w:val="18"/>
      </w:rPr>
      <w:t>/</w:t>
    </w:r>
    <w:r w:rsidRPr="009C72BA">
      <w:rPr>
        <w:rFonts w:cs="Calibri"/>
        <w:bCs/>
        <w:sz w:val="18"/>
        <w:szCs w:val="18"/>
      </w:rPr>
      <w:fldChar w:fldCharType="begin"/>
    </w:r>
    <w:r w:rsidRPr="009C72BA">
      <w:rPr>
        <w:rFonts w:cs="Calibri"/>
        <w:bCs/>
        <w:sz w:val="18"/>
        <w:szCs w:val="18"/>
      </w:rPr>
      <w:instrText xml:space="preserve"> NUMPAGES  </w:instrText>
    </w:r>
    <w:r w:rsidRPr="009C72BA">
      <w:rPr>
        <w:rFonts w:cs="Calibri"/>
        <w:bCs/>
        <w:sz w:val="18"/>
        <w:szCs w:val="18"/>
      </w:rPr>
      <w:fldChar w:fldCharType="separate"/>
    </w:r>
    <w:r w:rsidR="00651989">
      <w:rPr>
        <w:rFonts w:cs="Calibri"/>
        <w:bCs/>
        <w:noProof/>
        <w:sz w:val="18"/>
        <w:szCs w:val="18"/>
      </w:rPr>
      <w:t>4</w:t>
    </w:r>
    <w:r w:rsidRPr="009C72BA">
      <w:rPr>
        <w:rFonts w:cs="Calibri"/>
        <w:bCs/>
        <w:sz w:val="18"/>
        <w:szCs w:val="18"/>
      </w:rPr>
      <w:fldChar w:fldCharType="end"/>
    </w:r>
  </w:p>
  <w:p w14:paraId="5A5C2F13" w14:textId="77777777" w:rsidR="00000000" w:rsidRPr="00A0735D" w:rsidRDefault="00000000">
    <w:pPr>
      <w:pStyle w:val="Jalus"/>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5D699" w14:textId="77777777" w:rsidR="005B53D5" w:rsidRDefault="005B53D5">
      <w:r>
        <w:separator/>
      </w:r>
    </w:p>
  </w:footnote>
  <w:footnote w:type="continuationSeparator" w:id="0">
    <w:p w14:paraId="77064686" w14:textId="77777777" w:rsidR="005B53D5" w:rsidRDefault="005B5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152F3"/>
    <w:multiLevelType w:val="hybridMultilevel"/>
    <w:tmpl w:val="81E0E90E"/>
    <w:lvl w:ilvl="0" w:tplc="268AC588">
      <w:start w:val="1"/>
      <w:numFmt w:val="decimal"/>
      <w:lvlText w:val="(%1)"/>
      <w:lvlJc w:val="left"/>
      <w:pPr>
        <w:ind w:left="1494" w:hanging="360"/>
      </w:pPr>
      <w:rPr>
        <w:rFonts w:cs="Times New Roman" w:hint="default"/>
      </w:rPr>
    </w:lvl>
    <w:lvl w:ilvl="1" w:tplc="04250019" w:tentative="1">
      <w:start w:val="1"/>
      <w:numFmt w:val="lowerLetter"/>
      <w:lvlText w:val="%2."/>
      <w:lvlJc w:val="left"/>
      <w:pPr>
        <w:ind w:left="2214" w:hanging="360"/>
      </w:pPr>
      <w:rPr>
        <w:rFonts w:cs="Times New Roman"/>
      </w:rPr>
    </w:lvl>
    <w:lvl w:ilvl="2" w:tplc="0425001B" w:tentative="1">
      <w:start w:val="1"/>
      <w:numFmt w:val="lowerRoman"/>
      <w:lvlText w:val="%3."/>
      <w:lvlJc w:val="right"/>
      <w:pPr>
        <w:ind w:left="2934" w:hanging="180"/>
      </w:pPr>
      <w:rPr>
        <w:rFonts w:cs="Times New Roman"/>
      </w:rPr>
    </w:lvl>
    <w:lvl w:ilvl="3" w:tplc="0425000F" w:tentative="1">
      <w:start w:val="1"/>
      <w:numFmt w:val="decimal"/>
      <w:lvlText w:val="%4."/>
      <w:lvlJc w:val="left"/>
      <w:pPr>
        <w:ind w:left="3654" w:hanging="360"/>
      </w:pPr>
      <w:rPr>
        <w:rFonts w:cs="Times New Roman"/>
      </w:rPr>
    </w:lvl>
    <w:lvl w:ilvl="4" w:tplc="04250019" w:tentative="1">
      <w:start w:val="1"/>
      <w:numFmt w:val="lowerLetter"/>
      <w:lvlText w:val="%5."/>
      <w:lvlJc w:val="left"/>
      <w:pPr>
        <w:ind w:left="4374" w:hanging="360"/>
      </w:pPr>
      <w:rPr>
        <w:rFonts w:cs="Times New Roman"/>
      </w:rPr>
    </w:lvl>
    <w:lvl w:ilvl="5" w:tplc="0425001B" w:tentative="1">
      <w:start w:val="1"/>
      <w:numFmt w:val="lowerRoman"/>
      <w:lvlText w:val="%6."/>
      <w:lvlJc w:val="right"/>
      <w:pPr>
        <w:ind w:left="5094" w:hanging="180"/>
      </w:pPr>
      <w:rPr>
        <w:rFonts w:cs="Times New Roman"/>
      </w:rPr>
    </w:lvl>
    <w:lvl w:ilvl="6" w:tplc="0425000F" w:tentative="1">
      <w:start w:val="1"/>
      <w:numFmt w:val="decimal"/>
      <w:lvlText w:val="%7."/>
      <w:lvlJc w:val="left"/>
      <w:pPr>
        <w:ind w:left="5814" w:hanging="360"/>
      </w:pPr>
      <w:rPr>
        <w:rFonts w:cs="Times New Roman"/>
      </w:rPr>
    </w:lvl>
    <w:lvl w:ilvl="7" w:tplc="04250019" w:tentative="1">
      <w:start w:val="1"/>
      <w:numFmt w:val="lowerLetter"/>
      <w:lvlText w:val="%8."/>
      <w:lvlJc w:val="left"/>
      <w:pPr>
        <w:ind w:left="6534" w:hanging="360"/>
      </w:pPr>
      <w:rPr>
        <w:rFonts w:cs="Times New Roman"/>
      </w:rPr>
    </w:lvl>
    <w:lvl w:ilvl="8" w:tplc="0425001B" w:tentative="1">
      <w:start w:val="1"/>
      <w:numFmt w:val="lowerRoman"/>
      <w:lvlText w:val="%9."/>
      <w:lvlJc w:val="right"/>
      <w:pPr>
        <w:ind w:left="7254" w:hanging="180"/>
      </w:pPr>
      <w:rPr>
        <w:rFonts w:cs="Times New Roman"/>
      </w:rPr>
    </w:lvl>
  </w:abstractNum>
  <w:abstractNum w:abstractNumId="1" w15:restartNumberingAfterBreak="0">
    <w:nsid w:val="5226415E"/>
    <w:multiLevelType w:val="multilevel"/>
    <w:tmpl w:val="12F6BBBE"/>
    <w:lvl w:ilvl="0">
      <w:start w:val="1"/>
      <w:numFmt w:val="decimal"/>
      <w:pStyle w:val="RKKH1"/>
      <w:lvlText w:val="%1."/>
      <w:lvlJc w:val="left"/>
      <w:pPr>
        <w:tabs>
          <w:tab w:val="num" w:pos="644"/>
        </w:tabs>
        <w:ind w:left="644" w:hanging="360"/>
      </w:pPr>
      <w:rPr>
        <w:rFonts w:cs="Times New Roman" w:hint="default"/>
        <w:b/>
      </w:rPr>
    </w:lvl>
    <w:lvl w:ilvl="1">
      <w:start w:val="1"/>
      <w:numFmt w:val="decimal"/>
      <w:pStyle w:val="RKKH2"/>
      <w:suff w:val="space"/>
      <w:lvlText w:val="%1.%2."/>
      <w:lvlJc w:val="left"/>
      <w:pPr>
        <w:ind w:left="857" w:hanging="432"/>
      </w:pPr>
      <w:rPr>
        <w:rFonts w:asciiTheme="minorHAnsi" w:hAnsiTheme="minorHAnsi" w:cstheme="minorHAnsi" w:hint="default"/>
        <w:b w:val="0"/>
        <w:color w:val="auto"/>
      </w:rPr>
    </w:lvl>
    <w:lvl w:ilvl="2">
      <w:start w:val="1"/>
      <w:numFmt w:val="decimal"/>
      <w:pStyle w:val="RKKH3"/>
      <w:suff w:val="space"/>
      <w:lvlText w:val="%1.%2.%3."/>
      <w:lvlJc w:val="left"/>
      <w:pPr>
        <w:ind w:left="1639" w:hanging="504"/>
      </w:pPr>
      <w:rPr>
        <w:rFonts w:asciiTheme="minorHAnsi" w:hAnsiTheme="minorHAnsi" w:cstheme="minorHAnsi" w:hint="default"/>
        <w:b w:val="0"/>
      </w:rPr>
    </w:lvl>
    <w:lvl w:ilvl="3">
      <w:start w:val="1"/>
      <w:numFmt w:val="decimal"/>
      <w:pStyle w:val="RKIKH4"/>
      <w:lvlText w:val="%1.%2.%3.%4."/>
      <w:lvlJc w:val="left"/>
      <w:pPr>
        <w:tabs>
          <w:tab w:val="num" w:pos="1800"/>
        </w:tabs>
        <w:ind w:left="1728" w:hanging="648"/>
      </w:pPr>
      <w:rPr>
        <w:rFonts w:cs="Times New Roman" w:hint="default"/>
      </w:rPr>
    </w:lvl>
    <w:lvl w:ilvl="4">
      <w:start w:val="1"/>
      <w:numFmt w:val="decimal"/>
      <w:pStyle w:val="RKIKH5"/>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6BAD19B1"/>
    <w:multiLevelType w:val="hybridMultilevel"/>
    <w:tmpl w:val="A91C37B0"/>
    <w:lvl w:ilvl="0" w:tplc="04250001">
      <w:start w:val="1"/>
      <w:numFmt w:val="bullet"/>
      <w:lvlText w:val=""/>
      <w:lvlJc w:val="left"/>
      <w:pPr>
        <w:ind w:left="1855" w:hanging="360"/>
      </w:pPr>
      <w:rPr>
        <w:rFonts w:ascii="Symbol" w:hAnsi="Symbol" w:hint="default"/>
      </w:rPr>
    </w:lvl>
    <w:lvl w:ilvl="1" w:tplc="04250003">
      <w:start w:val="1"/>
      <w:numFmt w:val="bullet"/>
      <w:lvlText w:val="o"/>
      <w:lvlJc w:val="left"/>
      <w:pPr>
        <w:ind w:left="2575" w:hanging="360"/>
      </w:pPr>
      <w:rPr>
        <w:rFonts w:ascii="Courier New" w:hAnsi="Courier New" w:cs="Courier New" w:hint="default"/>
      </w:rPr>
    </w:lvl>
    <w:lvl w:ilvl="2" w:tplc="04250005" w:tentative="1">
      <w:start w:val="1"/>
      <w:numFmt w:val="bullet"/>
      <w:lvlText w:val=""/>
      <w:lvlJc w:val="left"/>
      <w:pPr>
        <w:ind w:left="3295" w:hanging="360"/>
      </w:pPr>
      <w:rPr>
        <w:rFonts w:ascii="Wingdings" w:hAnsi="Wingdings" w:hint="default"/>
      </w:rPr>
    </w:lvl>
    <w:lvl w:ilvl="3" w:tplc="04250001" w:tentative="1">
      <w:start w:val="1"/>
      <w:numFmt w:val="bullet"/>
      <w:lvlText w:val=""/>
      <w:lvlJc w:val="left"/>
      <w:pPr>
        <w:ind w:left="4015" w:hanging="360"/>
      </w:pPr>
      <w:rPr>
        <w:rFonts w:ascii="Symbol" w:hAnsi="Symbol" w:hint="default"/>
      </w:rPr>
    </w:lvl>
    <w:lvl w:ilvl="4" w:tplc="04250003" w:tentative="1">
      <w:start w:val="1"/>
      <w:numFmt w:val="bullet"/>
      <w:lvlText w:val="o"/>
      <w:lvlJc w:val="left"/>
      <w:pPr>
        <w:ind w:left="4735" w:hanging="360"/>
      </w:pPr>
      <w:rPr>
        <w:rFonts w:ascii="Courier New" w:hAnsi="Courier New" w:cs="Courier New" w:hint="default"/>
      </w:rPr>
    </w:lvl>
    <w:lvl w:ilvl="5" w:tplc="04250005" w:tentative="1">
      <w:start w:val="1"/>
      <w:numFmt w:val="bullet"/>
      <w:lvlText w:val=""/>
      <w:lvlJc w:val="left"/>
      <w:pPr>
        <w:ind w:left="5455" w:hanging="360"/>
      </w:pPr>
      <w:rPr>
        <w:rFonts w:ascii="Wingdings" w:hAnsi="Wingdings" w:hint="default"/>
      </w:rPr>
    </w:lvl>
    <w:lvl w:ilvl="6" w:tplc="04250001" w:tentative="1">
      <w:start w:val="1"/>
      <w:numFmt w:val="bullet"/>
      <w:lvlText w:val=""/>
      <w:lvlJc w:val="left"/>
      <w:pPr>
        <w:ind w:left="6175" w:hanging="360"/>
      </w:pPr>
      <w:rPr>
        <w:rFonts w:ascii="Symbol" w:hAnsi="Symbol" w:hint="default"/>
      </w:rPr>
    </w:lvl>
    <w:lvl w:ilvl="7" w:tplc="04250003" w:tentative="1">
      <w:start w:val="1"/>
      <w:numFmt w:val="bullet"/>
      <w:lvlText w:val="o"/>
      <w:lvlJc w:val="left"/>
      <w:pPr>
        <w:ind w:left="6895" w:hanging="360"/>
      </w:pPr>
      <w:rPr>
        <w:rFonts w:ascii="Courier New" w:hAnsi="Courier New" w:cs="Courier New" w:hint="default"/>
      </w:rPr>
    </w:lvl>
    <w:lvl w:ilvl="8" w:tplc="04250005" w:tentative="1">
      <w:start w:val="1"/>
      <w:numFmt w:val="bullet"/>
      <w:lvlText w:val=""/>
      <w:lvlJc w:val="left"/>
      <w:pPr>
        <w:ind w:left="7615" w:hanging="360"/>
      </w:pPr>
      <w:rPr>
        <w:rFonts w:ascii="Wingdings" w:hAnsi="Wingdings" w:hint="default"/>
      </w:rPr>
    </w:lvl>
  </w:abstractNum>
  <w:abstractNum w:abstractNumId="3" w15:restartNumberingAfterBreak="0">
    <w:nsid w:val="7E7F199E"/>
    <w:multiLevelType w:val="hybridMultilevel"/>
    <w:tmpl w:val="F0F46A5C"/>
    <w:lvl w:ilvl="0" w:tplc="04250001">
      <w:start w:val="1"/>
      <w:numFmt w:val="bullet"/>
      <w:lvlText w:val=""/>
      <w:lvlJc w:val="left"/>
      <w:pPr>
        <w:ind w:left="1854" w:hanging="360"/>
      </w:pPr>
      <w:rPr>
        <w:rFonts w:ascii="Symbol" w:hAnsi="Symbol" w:hint="default"/>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num w:numId="1" w16cid:durableId="888881317">
    <w:abstractNumId w:val="1"/>
  </w:num>
  <w:num w:numId="2" w16cid:durableId="258173218">
    <w:abstractNumId w:val="0"/>
  </w:num>
  <w:num w:numId="3" w16cid:durableId="917439361">
    <w:abstractNumId w:val="3"/>
  </w:num>
  <w:num w:numId="4" w16cid:durableId="1667241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B0"/>
    <w:rsid w:val="00001E16"/>
    <w:rsid w:val="00006705"/>
    <w:rsid w:val="000073EF"/>
    <w:rsid w:val="000203D2"/>
    <w:rsid w:val="00027C66"/>
    <w:rsid w:val="000338E8"/>
    <w:rsid w:val="000514FE"/>
    <w:rsid w:val="000803C5"/>
    <w:rsid w:val="000846CB"/>
    <w:rsid w:val="00087115"/>
    <w:rsid w:val="000A0864"/>
    <w:rsid w:val="000A28BC"/>
    <w:rsid w:val="000B59B7"/>
    <w:rsid w:val="000B68AA"/>
    <w:rsid w:val="000B6E5F"/>
    <w:rsid w:val="000C50B6"/>
    <w:rsid w:val="000C63E9"/>
    <w:rsid w:val="000F61FD"/>
    <w:rsid w:val="000F633B"/>
    <w:rsid w:val="00103608"/>
    <w:rsid w:val="00116D6E"/>
    <w:rsid w:val="00151847"/>
    <w:rsid w:val="0016135A"/>
    <w:rsid w:val="0016240A"/>
    <w:rsid w:val="00165222"/>
    <w:rsid w:val="001833E5"/>
    <w:rsid w:val="00183AAC"/>
    <w:rsid w:val="001954AA"/>
    <w:rsid w:val="00195782"/>
    <w:rsid w:val="00196F31"/>
    <w:rsid w:val="001B3EE4"/>
    <w:rsid w:val="001B4256"/>
    <w:rsid w:val="001C22BD"/>
    <w:rsid w:val="001C264E"/>
    <w:rsid w:val="001E39DD"/>
    <w:rsid w:val="00210CD2"/>
    <w:rsid w:val="00213881"/>
    <w:rsid w:val="00213FAD"/>
    <w:rsid w:val="00223501"/>
    <w:rsid w:val="00245111"/>
    <w:rsid w:val="00247C51"/>
    <w:rsid w:val="00257C14"/>
    <w:rsid w:val="00263C7D"/>
    <w:rsid w:val="00277760"/>
    <w:rsid w:val="0027790C"/>
    <w:rsid w:val="00277C4E"/>
    <w:rsid w:val="00280B9F"/>
    <w:rsid w:val="00292AF6"/>
    <w:rsid w:val="002A424C"/>
    <w:rsid w:val="002A7145"/>
    <w:rsid w:val="002B20D8"/>
    <w:rsid w:val="002D1C86"/>
    <w:rsid w:val="002F075C"/>
    <w:rsid w:val="002F1625"/>
    <w:rsid w:val="00315F83"/>
    <w:rsid w:val="00330990"/>
    <w:rsid w:val="00334574"/>
    <w:rsid w:val="00341062"/>
    <w:rsid w:val="0035065D"/>
    <w:rsid w:val="00351269"/>
    <w:rsid w:val="003537F2"/>
    <w:rsid w:val="003631E9"/>
    <w:rsid w:val="00363BF0"/>
    <w:rsid w:val="003704DA"/>
    <w:rsid w:val="00376EF4"/>
    <w:rsid w:val="0038236F"/>
    <w:rsid w:val="00384C56"/>
    <w:rsid w:val="00384CD7"/>
    <w:rsid w:val="0038522A"/>
    <w:rsid w:val="00391EFA"/>
    <w:rsid w:val="003A1994"/>
    <w:rsid w:val="003A4A49"/>
    <w:rsid w:val="003A5338"/>
    <w:rsid w:val="003A6A00"/>
    <w:rsid w:val="003B28B4"/>
    <w:rsid w:val="003B2B2E"/>
    <w:rsid w:val="003E085D"/>
    <w:rsid w:val="003F10CA"/>
    <w:rsid w:val="003F48DB"/>
    <w:rsid w:val="003F78B0"/>
    <w:rsid w:val="004173B5"/>
    <w:rsid w:val="0043509C"/>
    <w:rsid w:val="004373BF"/>
    <w:rsid w:val="004429A3"/>
    <w:rsid w:val="00456C1E"/>
    <w:rsid w:val="004709D2"/>
    <w:rsid w:val="004824AF"/>
    <w:rsid w:val="00485C9F"/>
    <w:rsid w:val="004973DA"/>
    <w:rsid w:val="00497F2E"/>
    <w:rsid w:val="004A6C3F"/>
    <w:rsid w:val="004B7940"/>
    <w:rsid w:val="004C1208"/>
    <w:rsid w:val="004D1E09"/>
    <w:rsid w:val="004D3CF5"/>
    <w:rsid w:val="004D4986"/>
    <w:rsid w:val="004E2A05"/>
    <w:rsid w:val="004E3153"/>
    <w:rsid w:val="004E6F50"/>
    <w:rsid w:val="004F21A4"/>
    <w:rsid w:val="0050017C"/>
    <w:rsid w:val="005037DB"/>
    <w:rsid w:val="005044B3"/>
    <w:rsid w:val="00521CBE"/>
    <w:rsid w:val="005304EB"/>
    <w:rsid w:val="00540F69"/>
    <w:rsid w:val="00551D0C"/>
    <w:rsid w:val="00573892"/>
    <w:rsid w:val="00574F13"/>
    <w:rsid w:val="005751D9"/>
    <w:rsid w:val="00586BDE"/>
    <w:rsid w:val="005878D4"/>
    <w:rsid w:val="005924A4"/>
    <w:rsid w:val="00595453"/>
    <w:rsid w:val="00596D73"/>
    <w:rsid w:val="005A2563"/>
    <w:rsid w:val="005A6C0E"/>
    <w:rsid w:val="005B514D"/>
    <w:rsid w:val="005B53D5"/>
    <w:rsid w:val="005D5E18"/>
    <w:rsid w:val="005D638D"/>
    <w:rsid w:val="0061397A"/>
    <w:rsid w:val="00626FDD"/>
    <w:rsid w:val="00635683"/>
    <w:rsid w:val="00651989"/>
    <w:rsid w:val="00657984"/>
    <w:rsid w:val="00690A34"/>
    <w:rsid w:val="006965C4"/>
    <w:rsid w:val="006A49B8"/>
    <w:rsid w:val="006B4041"/>
    <w:rsid w:val="006E69B7"/>
    <w:rsid w:val="00712427"/>
    <w:rsid w:val="007132E5"/>
    <w:rsid w:val="00714A6A"/>
    <w:rsid w:val="007340D3"/>
    <w:rsid w:val="00737762"/>
    <w:rsid w:val="00752975"/>
    <w:rsid w:val="0076265F"/>
    <w:rsid w:val="00762D3A"/>
    <w:rsid w:val="00772175"/>
    <w:rsid w:val="00795667"/>
    <w:rsid w:val="007A7419"/>
    <w:rsid w:val="007B2185"/>
    <w:rsid w:val="007D7F9A"/>
    <w:rsid w:val="00811E63"/>
    <w:rsid w:val="0082414E"/>
    <w:rsid w:val="008246A5"/>
    <w:rsid w:val="008435BE"/>
    <w:rsid w:val="00855E99"/>
    <w:rsid w:val="00861FA6"/>
    <w:rsid w:val="008865E9"/>
    <w:rsid w:val="0089503D"/>
    <w:rsid w:val="008A5C5A"/>
    <w:rsid w:val="008B0675"/>
    <w:rsid w:val="008B0A1E"/>
    <w:rsid w:val="008B1AC9"/>
    <w:rsid w:val="008C0C5F"/>
    <w:rsid w:val="00905CC9"/>
    <w:rsid w:val="00936850"/>
    <w:rsid w:val="0094258A"/>
    <w:rsid w:val="00962F83"/>
    <w:rsid w:val="00964A70"/>
    <w:rsid w:val="009822D6"/>
    <w:rsid w:val="00982936"/>
    <w:rsid w:val="00982D6F"/>
    <w:rsid w:val="00983E83"/>
    <w:rsid w:val="009A0EED"/>
    <w:rsid w:val="009A13EA"/>
    <w:rsid w:val="009A26DB"/>
    <w:rsid w:val="009A38F6"/>
    <w:rsid w:val="009A7798"/>
    <w:rsid w:val="009B4207"/>
    <w:rsid w:val="009C3FA3"/>
    <w:rsid w:val="009D19A2"/>
    <w:rsid w:val="009D716D"/>
    <w:rsid w:val="009F03E4"/>
    <w:rsid w:val="009F6BC0"/>
    <w:rsid w:val="00A012FB"/>
    <w:rsid w:val="00A145E3"/>
    <w:rsid w:val="00A37C15"/>
    <w:rsid w:val="00A43FB2"/>
    <w:rsid w:val="00A701D1"/>
    <w:rsid w:val="00A72213"/>
    <w:rsid w:val="00AB6916"/>
    <w:rsid w:val="00AB72DD"/>
    <w:rsid w:val="00AE2A89"/>
    <w:rsid w:val="00AF350C"/>
    <w:rsid w:val="00AF5A5C"/>
    <w:rsid w:val="00B04B21"/>
    <w:rsid w:val="00B07D2A"/>
    <w:rsid w:val="00B13788"/>
    <w:rsid w:val="00B1762C"/>
    <w:rsid w:val="00B20B3A"/>
    <w:rsid w:val="00B34B32"/>
    <w:rsid w:val="00B447F3"/>
    <w:rsid w:val="00B448DD"/>
    <w:rsid w:val="00B516CA"/>
    <w:rsid w:val="00B6798B"/>
    <w:rsid w:val="00B702E9"/>
    <w:rsid w:val="00B70BC6"/>
    <w:rsid w:val="00B73AB7"/>
    <w:rsid w:val="00B7756F"/>
    <w:rsid w:val="00B81483"/>
    <w:rsid w:val="00B83438"/>
    <w:rsid w:val="00B922BF"/>
    <w:rsid w:val="00BA11A7"/>
    <w:rsid w:val="00BB1F55"/>
    <w:rsid w:val="00BC71F7"/>
    <w:rsid w:val="00BE3BE9"/>
    <w:rsid w:val="00BF2363"/>
    <w:rsid w:val="00BF5FE1"/>
    <w:rsid w:val="00BF6E65"/>
    <w:rsid w:val="00C05774"/>
    <w:rsid w:val="00C0585C"/>
    <w:rsid w:val="00C20378"/>
    <w:rsid w:val="00C216F6"/>
    <w:rsid w:val="00C6124D"/>
    <w:rsid w:val="00C65FA0"/>
    <w:rsid w:val="00C74599"/>
    <w:rsid w:val="00C82302"/>
    <w:rsid w:val="00C9361A"/>
    <w:rsid w:val="00CB365D"/>
    <w:rsid w:val="00CB3ADF"/>
    <w:rsid w:val="00CB4C92"/>
    <w:rsid w:val="00CB6679"/>
    <w:rsid w:val="00CB6745"/>
    <w:rsid w:val="00CF4A1D"/>
    <w:rsid w:val="00D07A81"/>
    <w:rsid w:val="00D160A1"/>
    <w:rsid w:val="00D42E1C"/>
    <w:rsid w:val="00D51D54"/>
    <w:rsid w:val="00D55818"/>
    <w:rsid w:val="00D63B00"/>
    <w:rsid w:val="00D717C3"/>
    <w:rsid w:val="00D73567"/>
    <w:rsid w:val="00D80C1C"/>
    <w:rsid w:val="00D80C72"/>
    <w:rsid w:val="00D86E05"/>
    <w:rsid w:val="00D9132A"/>
    <w:rsid w:val="00D96A65"/>
    <w:rsid w:val="00DA10E1"/>
    <w:rsid w:val="00DC0CFD"/>
    <w:rsid w:val="00DC488B"/>
    <w:rsid w:val="00DD3406"/>
    <w:rsid w:val="00DE453A"/>
    <w:rsid w:val="00DE48B0"/>
    <w:rsid w:val="00DF0410"/>
    <w:rsid w:val="00E03F15"/>
    <w:rsid w:val="00E1581A"/>
    <w:rsid w:val="00E2227E"/>
    <w:rsid w:val="00E254B4"/>
    <w:rsid w:val="00E3514A"/>
    <w:rsid w:val="00E447BB"/>
    <w:rsid w:val="00E46896"/>
    <w:rsid w:val="00E6298E"/>
    <w:rsid w:val="00E63988"/>
    <w:rsid w:val="00E70F40"/>
    <w:rsid w:val="00E7275D"/>
    <w:rsid w:val="00E86326"/>
    <w:rsid w:val="00E8713F"/>
    <w:rsid w:val="00E939A1"/>
    <w:rsid w:val="00E9674E"/>
    <w:rsid w:val="00EC09F6"/>
    <w:rsid w:val="00EF1211"/>
    <w:rsid w:val="00EF5445"/>
    <w:rsid w:val="00F23ADE"/>
    <w:rsid w:val="00F431BF"/>
    <w:rsid w:val="00F479E2"/>
    <w:rsid w:val="00F56F9D"/>
    <w:rsid w:val="00F57DD6"/>
    <w:rsid w:val="00F66870"/>
    <w:rsid w:val="00F67667"/>
    <w:rsid w:val="00F7357B"/>
    <w:rsid w:val="00F77A2B"/>
    <w:rsid w:val="00FA231C"/>
    <w:rsid w:val="00FD1EC3"/>
    <w:rsid w:val="00FE26C7"/>
    <w:rsid w:val="00FE4404"/>
    <w:rsid w:val="00FF02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C2A2"/>
  <w15:chartTrackingRefBased/>
  <w15:docId w15:val="{EDCB0794-598F-48E7-9087-91316523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E48B0"/>
    <w:pPr>
      <w:spacing w:after="0" w:line="240" w:lineRule="auto"/>
    </w:pPr>
  </w:style>
  <w:style w:type="paragraph" w:styleId="Pealkiri2">
    <w:name w:val="heading 2"/>
    <w:basedOn w:val="Normaallaad"/>
    <w:next w:val="Normaallaad"/>
    <w:link w:val="Pealkiri2Mrk"/>
    <w:uiPriority w:val="9"/>
    <w:semiHidden/>
    <w:unhideWhenUsed/>
    <w:qFormat/>
    <w:rsid w:val="009C3F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DE48B0"/>
    <w:pPr>
      <w:tabs>
        <w:tab w:val="center" w:pos="4536"/>
        <w:tab w:val="right" w:pos="9072"/>
      </w:tabs>
    </w:pPr>
  </w:style>
  <w:style w:type="character" w:customStyle="1" w:styleId="JalusMrk">
    <w:name w:val="Jalus Märk"/>
    <w:basedOn w:val="Liguvaikefont"/>
    <w:link w:val="Jalus"/>
    <w:uiPriority w:val="99"/>
    <w:rsid w:val="00DE48B0"/>
    <w:rPr>
      <w:rFonts w:eastAsiaTheme="minorEastAsia" w:cs="Times New Roman"/>
      <w:sz w:val="24"/>
      <w:szCs w:val="24"/>
      <w:lang w:val="en-US"/>
    </w:rPr>
  </w:style>
  <w:style w:type="paragraph" w:customStyle="1" w:styleId="RKKparagraph">
    <w:name w:val="RKK paragraph"/>
    <w:basedOn w:val="Normaallaad"/>
    <w:qFormat/>
    <w:rsid w:val="00DE48B0"/>
    <w:pPr>
      <w:widowControl w:val="0"/>
      <w:autoSpaceDE w:val="0"/>
      <w:autoSpaceDN w:val="0"/>
      <w:adjustRightInd w:val="0"/>
      <w:jc w:val="both"/>
    </w:pPr>
    <w:rPr>
      <w:rFonts w:ascii="Arial" w:hAnsi="Arial" w:cs="Arial"/>
    </w:rPr>
  </w:style>
  <w:style w:type="paragraph" w:customStyle="1" w:styleId="RKKH1">
    <w:name w:val="RKK H1"/>
    <w:basedOn w:val="Normaallaad"/>
    <w:qFormat/>
    <w:rsid w:val="00DE48B0"/>
    <w:pPr>
      <w:numPr>
        <w:numId w:val="1"/>
      </w:numPr>
      <w:jc w:val="both"/>
    </w:pPr>
    <w:rPr>
      <w:rFonts w:ascii="Arial" w:hAnsi="Arial" w:cs="Arial"/>
      <w:b/>
    </w:rPr>
  </w:style>
  <w:style w:type="paragraph" w:customStyle="1" w:styleId="RKKH2">
    <w:name w:val="RKK H2"/>
    <w:basedOn w:val="Loendilik"/>
    <w:qFormat/>
    <w:rsid w:val="00DE48B0"/>
    <w:pPr>
      <w:widowControl w:val="0"/>
      <w:numPr>
        <w:ilvl w:val="1"/>
        <w:numId w:val="1"/>
      </w:numPr>
      <w:autoSpaceDE w:val="0"/>
      <w:autoSpaceDN w:val="0"/>
      <w:adjustRightInd w:val="0"/>
      <w:jc w:val="both"/>
    </w:pPr>
    <w:rPr>
      <w:rFonts w:ascii="Arial" w:hAnsi="Arial" w:cs="Arial"/>
    </w:rPr>
  </w:style>
  <w:style w:type="paragraph" w:customStyle="1" w:styleId="RKKH3">
    <w:name w:val="RKK H3"/>
    <w:basedOn w:val="Loendilik"/>
    <w:qFormat/>
    <w:rsid w:val="00DE48B0"/>
    <w:pPr>
      <w:numPr>
        <w:ilvl w:val="2"/>
        <w:numId w:val="1"/>
      </w:numPr>
      <w:tabs>
        <w:tab w:val="left" w:pos="1985"/>
      </w:tabs>
      <w:jc w:val="both"/>
    </w:pPr>
    <w:rPr>
      <w:rFonts w:ascii="Arial" w:hAnsi="Arial" w:cs="Arial"/>
    </w:rPr>
  </w:style>
  <w:style w:type="paragraph" w:customStyle="1" w:styleId="RKIKH4">
    <w:name w:val="RKIK H4"/>
    <w:basedOn w:val="RKKH3"/>
    <w:qFormat/>
    <w:rsid w:val="00DE48B0"/>
    <w:pPr>
      <w:numPr>
        <w:ilvl w:val="3"/>
      </w:numPr>
    </w:pPr>
  </w:style>
  <w:style w:type="paragraph" w:customStyle="1" w:styleId="RKIKH2nonumber">
    <w:name w:val="RKIK H2 no number"/>
    <w:basedOn w:val="RKKH2"/>
    <w:qFormat/>
    <w:rsid w:val="00DE48B0"/>
    <w:pPr>
      <w:numPr>
        <w:ilvl w:val="0"/>
        <w:numId w:val="0"/>
      </w:numPr>
      <w:ind w:left="1134"/>
    </w:pPr>
  </w:style>
  <w:style w:type="paragraph" w:customStyle="1" w:styleId="RKIKH5">
    <w:name w:val="RKIK H5"/>
    <w:basedOn w:val="RKIKH4"/>
    <w:qFormat/>
    <w:rsid w:val="00DE48B0"/>
    <w:pPr>
      <w:numPr>
        <w:ilvl w:val="4"/>
      </w:numPr>
      <w:tabs>
        <w:tab w:val="clear" w:pos="1985"/>
      </w:tabs>
    </w:pPr>
  </w:style>
  <w:style w:type="paragraph" w:styleId="Loendilik">
    <w:name w:val="List Paragraph"/>
    <w:basedOn w:val="Normaallaad"/>
    <w:uiPriority w:val="34"/>
    <w:qFormat/>
    <w:rsid w:val="00DE48B0"/>
    <w:pPr>
      <w:ind w:left="720"/>
      <w:contextualSpacing/>
    </w:pPr>
  </w:style>
  <w:style w:type="character" w:styleId="Kommentaariviide">
    <w:name w:val="annotation reference"/>
    <w:basedOn w:val="Liguvaikefont"/>
    <w:uiPriority w:val="99"/>
    <w:semiHidden/>
    <w:unhideWhenUsed/>
    <w:rsid w:val="00861FA6"/>
    <w:rPr>
      <w:sz w:val="16"/>
      <w:szCs w:val="16"/>
    </w:rPr>
  </w:style>
  <w:style w:type="paragraph" w:styleId="Kommentaaritekst">
    <w:name w:val="annotation text"/>
    <w:basedOn w:val="Normaallaad"/>
    <w:link w:val="KommentaaritekstMrk"/>
    <w:uiPriority w:val="99"/>
    <w:semiHidden/>
    <w:unhideWhenUsed/>
    <w:rsid w:val="00861FA6"/>
    <w:rPr>
      <w:sz w:val="20"/>
      <w:szCs w:val="20"/>
    </w:rPr>
  </w:style>
  <w:style w:type="character" w:customStyle="1" w:styleId="KommentaaritekstMrk">
    <w:name w:val="Kommentaari tekst Märk"/>
    <w:basedOn w:val="Liguvaikefont"/>
    <w:link w:val="Kommentaaritekst"/>
    <w:uiPriority w:val="99"/>
    <w:semiHidden/>
    <w:rsid w:val="00861FA6"/>
    <w:rPr>
      <w:sz w:val="20"/>
      <w:szCs w:val="20"/>
    </w:rPr>
  </w:style>
  <w:style w:type="paragraph" w:styleId="Kommentaariteema">
    <w:name w:val="annotation subject"/>
    <w:basedOn w:val="Kommentaaritekst"/>
    <w:next w:val="Kommentaaritekst"/>
    <w:link w:val="KommentaariteemaMrk"/>
    <w:uiPriority w:val="99"/>
    <w:semiHidden/>
    <w:unhideWhenUsed/>
    <w:rsid w:val="00861FA6"/>
    <w:rPr>
      <w:b/>
      <w:bCs/>
    </w:rPr>
  </w:style>
  <w:style w:type="character" w:customStyle="1" w:styleId="KommentaariteemaMrk">
    <w:name w:val="Kommentaari teema Märk"/>
    <w:basedOn w:val="KommentaaritekstMrk"/>
    <w:link w:val="Kommentaariteema"/>
    <w:uiPriority w:val="99"/>
    <w:semiHidden/>
    <w:rsid w:val="00861FA6"/>
    <w:rPr>
      <w:b/>
      <w:bCs/>
      <w:sz w:val="20"/>
      <w:szCs w:val="20"/>
    </w:rPr>
  </w:style>
  <w:style w:type="paragraph" w:styleId="Jutumullitekst">
    <w:name w:val="Balloon Text"/>
    <w:basedOn w:val="Normaallaad"/>
    <w:link w:val="JutumullitekstMrk"/>
    <w:uiPriority w:val="99"/>
    <w:semiHidden/>
    <w:unhideWhenUsed/>
    <w:rsid w:val="00861FA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1FA6"/>
    <w:rPr>
      <w:rFonts w:ascii="Segoe UI" w:hAnsi="Segoe UI" w:cs="Segoe UI"/>
      <w:sz w:val="18"/>
      <w:szCs w:val="18"/>
    </w:rPr>
  </w:style>
  <w:style w:type="character" w:customStyle="1" w:styleId="Pealkiri2Mrk">
    <w:name w:val="Pealkiri 2 Märk"/>
    <w:basedOn w:val="Liguvaikefont"/>
    <w:link w:val="Pealkiri2"/>
    <w:uiPriority w:val="9"/>
    <w:semiHidden/>
    <w:rsid w:val="009C3FA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1733">
      <w:bodyDiv w:val="1"/>
      <w:marLeft w:val="0"/>
      <w:marRight w:val="0"/>
      <w:marTop w:val="0"/>
      <w:marBottom w:val="0"/>
      <w:divBdr>
        <w:top w:val="none" w:sz="0" w:space="0" w:color="auto"/>
        <w:left w:val="none" w:sz="0" w:space="0" w:color="auto"/>
        <w:bottom w:val="none" w:sz="0" w:space="0" w:color="auto"/>
        <w:right w:val="none" w:sz="0" w:space="0" w:color="auto"/>
      </w:divBdr>
    </w:div>
    <w:div w:id="622033211">
      <w:bodyDiv w:val="1"/>
      <w:marLeft w:val="0"/>
      <w:marRight w:val="0"/>
      <w:marTop w:val="0"/>
      <w:marBottom w:val="0"/>
      <w:divBdr>
        <w:top w:val="none" w:sz="0" w:space="0" w:color="auto"/>
        <w:left w:val="none" w:sz="0" w:space="0" w:color="auto"/>
        <w:bottom w:val="none" w:sz="0" w:space="0" w:color="auto"/>
        <w:right w:val="none" w:sz="0" w:space="0" w:color="auto"/>
      </w:divBdr>
    </w:div>
    <w:div w:id="749884192">
      <w:bodyDiv w:val="1"/>
      <w:marLeft w:val="0"/>
      <w:marRight w:val="0"/>
      <w:marTop w:val="0"/>
      <w:marBottom w:val="0"/>
      <w:divBdr>
        <w:top w:val="none" w:sz="0" w:space="0" w:color="auto"/>
        <w:left w:val="none" w:sz="0" w:space="0" w:color="auto"/>
        <w:bottom w:val="none" w:sz="0" w:space="0" w:color="auto"/>
        <w:right w:val="none" w:sz="0" w:space="0" w:color="auto"/>
      </w:divBdr>
    </w:div>
    <w:div w:id="758983351">
      <w:bodyDiv w:val="1"/>
      <w:marLeft w:val="0"/>
      <w:marRight w:val="0"/>
      <w:marTop w:val="0"/>
      <w:marBottom w:val="0"/>
      <w:divBdr>
        <w:top w:val="none" w:sz="0" w:space="0" w:color="auto"/>
        <w:left w:val="none" w:sz="0" w:space="0" w:color="auto"/>
        <w:bottom w:val="none" w:sz="0" w:space="0" w:color="auto"/>
        <w:right w:val="none" w:sz="0" w:space="0" w:color="auto"/>
      </w:divBdr>
    </w:div>
    <w:div w:id="790631440">
      <w:bodyDiv w:val="1"/>
      <w:marLeft w:val="0"/>
      <w:marRight w:val="0"/>
      <w:marTop w:val="0"/>
      <w:marBottom w:val="0"/>
      <w:divBdr>
        <w:top w:val="none" w:sz="0" w:space="0" w:color="auto"/>
        <w:left w:val="none" w:sz="0" w:space="0" w:color="auto"/>
        <w:bottom w:val="none" w:sz="0" w:space="0" w:color="auto"/>
        <w:right w:val="none" w:sz="0" w:space="0" w:color="auto"/>
      </w:divBdr>
    </w:div>
    <w:div w:id="1243103071">
      <w:bodyDiv w:val="1"/>
      <w:marLeft w:val="0"/>
      <w:marRight w:val="0"/>
      <w:marTop w:val="0"/>
      <w:marBottom w:val="0"/>
      <w:divBdr>
        <w:top w:val="none" w:sz="0" w:space="0" w:color="auto"/>
        <w:left w:val="none" w:sz="0" w:space="0" w:color="auto"/>
        <w:bottom w:val="none" w:sz="0" w:space="0" w:color="auto"/>
        <w:right w:val="none" w:sz="0" w:space="0" w:color="auto"/>
      </w:divBdr>
    </w:div>
    <w:div w:id="1416703163">
      <w:bodyDiv w:val="1"/>
      <w:marLeft w:val="0"/>
      <w:marRight w:val="0"/>
      <w:marTop w:val="0"/>
      <w:marBottom w:val="0"/>
      <w:divBdr>
        <w:top w:val="none" w:sz="0" w:space="0" w:color="auto"/>
        <w:left w:val="none" w:sz="0" w:space="0" w:color="auto"/>
        <w:bottom w:val="none" w:sz="0" w:space="0" w:color="auto"/>
        <w:right w:val="none" w:sz="0" w:space="0" w:color="auto"/>
      </w:divBdr>
    </w:div>
    <w:div w:id="15336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5573a5d-10e4-4724-a6b0-f07fd5e6067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56CB12BDB42814CBDCF07B5BC436DE4" ma:contentTypeVersion="2" ma:contentTypeDescription="Loo uus dokument" ma:contentTypeScope="" ma:versionID="d19429f33f5db1ae5772341ee03ed6d6">
  <xsd:schema xmlns:xsd="http://www.w3.org/2001/XMLSchema" xmlns:xs="http://www.w3.org/2001/XMLSchema" xmlns:p="http://schemas.microsoft.com/office/2006/metadata/properties" xmlns:ns2="d5573a5d-10e4-4724-a6b0-f07fd5e60675" xmlns:ns3="dc4eddb5-893d-46fb-9a13-cb0b8602c7d4" xmlns:ns4="fba3365c-ee1c-4554-bd80-f185b54e935e" targetNamespace="http://schemas.microsoft.com/office/2006/metadata/properties" ma:root="true" ma:fieldsID="8d6901d682717c418bb3e297c89d5243" ns2:_="" ns3:_="" ns4:_="">
    <xsd:import namespace="d5573a5d-10e4-4724-a6b0-f07fd5e60675"/>
    <xsd:import namespace="dc4eddb5-893d-46fb-9a13-cb0b8602c7d4"/>
    <xsd:import namespace="fba3365c-ee1c-4554-bd80-f185b54e935e"/>
    <xsd:element name="properties">
      <xsd:complexType>
        <xsd:sequence>
          <xsd:element name="documentManagement">
            <xsd:complexType>
              <xsd:all>
                <xsd:element ref="ns2:TaxCatchAll" minOccurs="0"/>
                <xsd:element ref="ns2:TaxCatchAllLabel"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4eddb5-893d-46fb-9a13-cb0b8602c7d4"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a3365c-ee1c-4554-bd80-f185b54e935e" elementFormDefault="qualified">
    <xsd:import namespace="http://schemas.microsoft.com/office/2006/documentManagement/types"/>
    <xsd:import namespace="http://schemas.microsoft.com/office/infopath/2007/PartnerControls"/>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5E506-8477-454F-B337-D33B140D2B7D}">
  <ds:schemaRefs>
    <ds:schemaRef ds:uri="http://schemas.openxmlformats.org/officeDocument/2006/bibliography"/>
  </ds:schemaRefs>
</ds:datastoreItem>
</file>

<file path=customXml/itemProps2.xml><?xml version="1.0" encoding="utf-8"?>
<ds:datastoreItem xmlns:ds="http://schemas.openxmlformats.org/officeDocument/2006/customXml" ds:itemID="{2A46B5AF-7A57-4CA8-A9AE-C8A63D5DAACF}">
  <ds:schemaRefs>
    <ds:schemaRef ds:uri="http://schemas.microsoft.com/office/2006/metadata/properties"/>
    <ds:schemaRef ds:uri="http://schemas.microsoft.com/office/infopath/2007/PartnerControls"/>
    <ds:schemaRef ds:uri="d5573a5d-10e4-4724-a6b0-f07fd5e60675"/>
  </ds:schemaRefs>
</ds:datastoreItem>
</file>

<file path=customXml/itemProps3.xml><?xml version="1.0" encoding="utf-8"?>
<ds:datastoreItem xmlns:ds="http://schemas.openxmlformats.org/officeDocument/2006/customXml" ds:itemID="{25B96186-B585-43BA-892D-DE041F4D25D4}">
  <ds:schemaRefs>
    <ds:schemaRef ds:uri="http://schemas.microsoft.com/sharepoint/v3/contenttype/forms"/>
  </ds:schemaRefs>
</ds:datastoreItem>
</file>

<file path=customXml/itemProps4.xml><?xml version="1.0" encoding="utf-8"?>
<ds:datastoreItem xmlns:ds="http://schemas.openxmlformats.org/officeDocument/2006/customXml" ds:itemID="{B314BB4D-A034-4405-975D-9F64F16C7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dc4eddb5-893d-46fb-9a13-cb0b8602c7d4"/>
    <ds:schemaRef ds:uri="fba3365c-ee1c-4554-bd80-f185b54e9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1231</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Mändmaa</dc:creator>
  <cp:keywords/>
  <dc:description/>
  <cp:lastModifiedBy>Sirje</cp:lastModifiedBy>
  <cp:revision>13</cp:revision>
  <dcterms:created xsi:type="dcterms:W3CDTF">2024-05-28T07:01:00Z</dcterms:created>
  <dcterms:modified xsi:type="dcterms:W3CDTF">2024-07-24T21:40:00Z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0x010100A56CB12BDB42814CBDCF07B5BC436DE4</vt:lpwstr>
  </property>
</Properties>
</file>